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56"/>
          <w:szCs w:val="56"/>
        </w:rPr>
        <w:t>Erhebungsbogen für</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56"/>
          <w:szCs w:val="56"/>
        </w:rPr>
        <w:t>Neuroonkologische Zentren</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40"/>
          <w:szCs w:val="40"/>
        </w:rPr>
        <w:t>der Deutschen Krebsgesellschaft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40"/>
          <w:szCs w:val="40"/>
        </w:rPr>
        <w:t>Modul im Onkologischen Zentrum</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Erarbeitet von der Zertifizierungskommission Neuroonkologische Zentren der DKG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 xml:space="preserve">Vorsitzende der Zertifizierungskommission: </w:t>
      </w:r>
      <w:r>
        <w:rPr>
          <w:rFonts w:ascii="Arial" w:hAnsi="Arial" w:cs="Arial" w:eastAsia="Arial"/>
          <w:sz w:val="20"/>
          <w:szCs w:val="20"/>
        </w:rPr>
        <w:t>Prof. Dr. U. Schlegel, Prof. Dr. W. Stummer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Mitglieder (in alphabetischer Reihenfolge):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Chirurgische Onkologie (ACO)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Deutscher Tumorzentren (ADT)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für Onkologische Pharmazie (OPH)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für Psychoonkologie (PSO)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Internistische Onkologie (AIO)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Onkologische Rehabilitation und Sozialmedizin (AGORS)</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Palliativmedizin (APM)</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Radiologische Onkologie (ARO)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Soziale Arbeit in der Onkologie (ASO)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Arbeitsgemeinschaft Supportive Maßnahmen in der Onkologie (AGSMO)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Berufsverband der niedergelassenen Hämatologen und Onkologen (BNHO)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Berufsverband Deutscher Pathologinnen und Pathologen e.V. (BDP)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Berufsverband Deutscher Strahlentherapeuten (BVDST)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Chirurgische Arbeitsgemeinschaft Onkologie (CAO)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Chirurgie (DGCh)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Hämatologie und Medizinische Onkologie (DGHO)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Interventionelle Radiologie und minimal-invasive Therapie (DeGIR)</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Neurochirurgie (DGNC)</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Neurologie (DGN)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Neuropathologie und Neuroanatomie (DGNN)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Neuropsychologie (GNP)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Neuroradiologie (DGNR)</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Nuklearmedizin (DGN)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Palliativmedizin (DGP)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Pathologie (DGP)</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Gesellschaft für Radioonkologie (DEGRO)</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Hirntumorhilfe e.V. (DHH)</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Röntgengesellschaft (DRG)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Deutscher Verband der Ergotherapeuten (DVE)</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Deutsche Vereinigung für Sozialarbeit im Gesundheitswesen (DVSG)</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Fachexpert*innen</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Konferenz onkologischer Kranken- und Kinderkrankenpfleger (KOK)</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18"/>
          <w:szCs w:val="18"/>
        </w:rPr>
        <w:t>Neuroonkologische Arbeitsgemeinschaft (NOA)</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18"/>
          <w:szCs w:val="18"/>
        </w:rPr>
        <w:t>Ständige Gäste:</w:t>
      </w:r>
    </w:p>
    <w:p>
      <w:pPr>
        <w:numPr>
          <w:ilvl w:val="0"/>
          <w:numId w:val="46"/>
        </w:numPr>
        <w:spacing w:before="57" w:after="57" w:beforeAutospacing="0" w:afterAutospacing="0"/>
        <w:ind w:hanging="360" w:left="720" w:right="0"/>
        <w:rPr>
          <w:rFonts w:ascii="Arial" w:hAnsi="Arial" w:cs="Arial" w:eastAsia="Times New Roman"/>
          <w:sz w:val="20"/>
          <w:szCs w:val="20"/>
        </w:rPr>
      </w:pPr>
      <w:r>
        <w:rPr>
          <w:rFonts w:ascii="Arial" w:hAnsi="Arial" w:cs="Arial" w:eastAsia="Arial"/>
          <w:color w:val="292F2F"/>
          <w:sz w:val="18"/>
          <w:szCs w:val="18"/>
          <w:shd w:val="clear" w:color="auto" w:fill="FFFFFF"/>
        </w:rPr>
        <w:t xml:space="preserve">OncoSuisse </w:t>
      </w:r>
      <w:r>
        <w:rPr>
          <w:rFonts w:ascii="Arial" w:hAnsi="Arial" w:cs="Arial" w:eastAsia="Arial"/>
          <w:color w:val="292F2F"/>
          <w:sz w:val="20"/>
          <w:szCs w:val="20"/>
          <w:shd w:val="clear" w:color="auto" w:fill="FFFFFF"/>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Erläuterungen zum Erhebungsbogen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Der hier vorliegende Erhebungsbogen inkl. Anlagen ist für alle Zentren verbindlich anzuwenden.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77"/>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Auditjahr:</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2025</w:t>
            </w:r>
          </w:p>
        </w:tc>
      </w:tr>
      <w:tr>
        <w:trPr>
          <w:trHeight w:hRule="atLeast" w:val="410"/>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Version:</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H1</w:t>
            </w:r>
          </w:p>
        </w:tc>
      </w:tr>
      <w:tr>
        <w:trPr>
          <w:trHeight w:hRule="atLeast" w:val="441"/>
        </w:trPr>
        <w:tc>
          <w:tcPr>
            <w:tcW w:w="600"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Datum:</w:t>
            </w:r>
          </w:p>
        </w:tc>
        <w:tc>
          <w:tcPr>
            <w:tcW w:w="9045" w:type="dxa"/>
            <w:tcMar>
              <w:top w:w="0" w:type="dxa"/>
              <w:left w:w="108" w:type="dxa"/>
              <w:bottom w:w="0" w:type="dxa"/>
              <w:right w:w="108"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16.08.2024</w:t>
            </w: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color w:val="292F2F"/>
          <w:sz w:val="20"/>
          <w:szCs w:val="20"/>
          <w:shd w:val="clear" w:color="auto" w:fill="FFFFFF"/>
        </w:rPr>
        <w:t>Die in diesem Erhebungsbogen farblich </w:t>
      </w:r>
      <w:r>
        <w:rPr>
          <w:rFonts w:ascii="Arial" w:hAnsi="Arial" w:cs="Arial" w:eastAsia="Arial"/>
          <w:color w:val="292F2F"/>
          <w:sz w:val="20"/>
          <w:szCs w:val="20"/>
          <w:shd w:val="clear" w:color="auto" w:fill="00FF00"/>
        </w:rPr>
        <w:t>„grün“</w:t>
      </w:r>
      <w:r>
        <w:rPr>
          <w:rFonts w:ascii="Arial" w:hAnsi="Arial" w:cs="Arial" w:eastAsia="Arial"/>
          <w:color w:val="292F2F"/>
          <w:sz w:val="20"/>
          <w:szCs w:val="20"/>
          <w:shd w:val="clear" w:color="auto" w:fill="FFFFFF"/>
        </w:rPr>
        <w:t> gekennzeichneten Änderungen wurde</w:t>
      </w:r>
      <w:r>
        <w:rPr>
          <w:rFonts w:ascii="Arial" w:hAnsi="Arial" w:cs="Arial" w:eastAsia="Arial"/>
          <w:color w:val="292F2F"/>
          <w:sz w:val="20"/>
          <w:szCs w:val="20"/>
        </w:rPr>
        <w:t>n im Jahr 2024 beschlossen und sind für alle ab dem 01.01.2025 durchgeführten Audits gültig.</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Eingearbeitet wurde:</w:t>
      </w:r>
    </w:p>
    <w:p>
      <w:pPr>
        <w:numPr>
          <w:ilvl w:val="0"/>
          <w:numId w:val="47"/>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Kurzgefasste interdisziplinäre Leitlinien der DKG</w:t>
      </w:r>
    </w:p>
    <w:p>
      <w:pPr>
        <w:numPr>
          <w:ilvl w:val="0"/>
          <w:numId w:val="47"/>
        </w:numPr>
        <w:spacing w:before="57" w:after="57" w:beforeAutospacing="0" w:afterAutospacing="0"/>
        <w:ind w:hanging="360" w:left="720" w:right="0"/>
        <w:rPr>
          <w:rFonts w:ascii="Arial" w:hAnsi="Arial" w:cs="Arial" w:eastAsia="Times New Roman"/>
          <w:sz w:val="20"/>
          <w:szCs w:val="20"/>
        </w:rPr>
      </w:pPr>
      <w:r>
        <w:rPr>
          <w:rFonts w:ascii="Arial" w:hAnsi="Arial" w:cs="Arial" w:eastAsia="Arial"/>
          <w:sz w:val="20"/>
          <w:szCs w:val="20"/>
        </w:rPr>
        <w:t>Neuroonkologische Leitlinien der AWMF</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xml:space="preserve">In diesem Modul sind die fachlichen Anforderungen an die organspezifische Diagnostik und Therapie von Neuroonkologischen Tumoren innerhalb von </w:t>
      </w:r>
      <w:r>
        <w:rPr>
          <w:rFonts w:ascii="Arial" w:hAnsi="Arial" w:cs="Arial" w:eastAsia="Arial"/>
          <w:sz w:val="20"/>
          <w:szCs w:val="20"/>
          <w:u w:val="single"/>
        </w:rPr>
        <w:t>Onkologischen Zentren</w:t>
      </w:r>
      <w:r>
        <w:rPr>
          <w:rFonts w:ascii="Arial" w:hAnsi="Arial" w:cs="Arial" w:eastAsia="Arial"/>
          <w:sz w:val="20"/>
          <w:szCs w:val="20"/>
        </w:rPr>
        <w:t xml:space="preserve"> festgelegt.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Wenn die in dem vorliegenden Modul beschriebene Tumorentität Teil des Onkologischen Zentrums ist, sind die hier aufgeführten fachlichen Anforderungen Basis für die Zertifizierung des Onkologischen Zentrums.</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Grundlage des Erhebungsbogens stellt die TNM – Klassifikation maligner Tumoren, 8. Auflage 2017 sowie die Klassifikation ICD-O-3.2 2021 (DIMDI) und die OPS-Klassifikation OPS 2023 (DIMDI) dar.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Hinweis: Im Sinne einer gendergerechten Sprache verwenden wir für die Begriffe „Patientinnen“, „Patienten“, „Patient*innen“ die Bezeichnung „Pat.“, die ausdrücklich jede Geschlechtszuschreibung (weiblich, männlich, divers) einschließt.</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Angaben zum Neuroonkologischen Zentrum</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1A2020"/>
          <w:left w:val="none" w:sz="0" w:space="0" w:shadow="0" w:frame="0" w:color="1A2020"/>
          <w:bottom w:val="none" w:sz="0" w:space="0" w:shadow="0" w:frame="0" w:color="1A2020"/>
          <w:right w:val="none" w:sz="0" w:space="0" w:shadow="0" w:frame="0" w:color="1A202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7"/>
        </w:trPr>
        <w:tc>
          <w:tcPr>
            <w:tcW w:w="318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Zentrumsname</w:t>
            </w:r>
          </w:p>
        </w:tc>
        <w:tc>
          <w:tcPr>
            <w:tcW w:w="523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60" w:type="dxa"/>
              <w:bottom w:w="0" w:type="dxa"/>
              <w:right w:w="60" w:type="dxa"/>
            </w:tcMar>
            <w:vAlign w:val="center"/>
            <w:hideMark/>
          </w:tcPr>
          <w:p>
            <w:pPr>
              <w:spacing w:before="57" w:after="57" w:beforeAutospacing="0" w:afterAutospacing="0"/>
              <w:ind w:left="0" w:right="0"/>
              <w:rPr>
                <w:rFonts w:ascii="Arial" w:hAnsi="Arial" w:cs="Arial" w:eastAsia="Times New Roman"/>
                <w:sz w:val="24"/>
                <w:szCs w:val="20"/>
              </w:rPr>
            </w:pPr>
          </w:p>
        </w:tc>
      </w:tr>
      <w:tr>
        <w:trPr>
          <w:trHeight w:hRule="atLeast" w:val="337"/>
        </w:trPr>
        <w:tc>
          <w:tcPr>
            <w:tcW w:w="318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Leitung des Zentrums</w:t>
            </w:r>
          </w:p>
        </w:tc>
        <w:tc>
          <w:tcPr>
            <w:tcW w:w="523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60" w:type="dxa"/>
              <w:bottom w:w="0" w:type="dxa"/>
              <w:right w:w="60" w:type="dxa"/>
            </w:tcMar>
            <w:vAlign w:val="center"/>
            <w:hideMark/>
          </w:tcPr>
          <w:p>
            <w:pPr>
              <w:spacing w:before="57" w:after="57" w:beforeAutospacing="0" w:afterAutospacing="0"/>
              <w:ind w:left="0" w:right="0"/>
              <w:rPr>
                <w:rFonts w:ascii="Arial" w:hAnsi="Arial" w:cs="Arial" w:eastAsia="Times New Roman"/>
                <w:sz w:val="24"/>
                <w:szCs w:val="20"/>
              </w:rPr>
            </w:pPr>
          </w:p>
        </w:tc>
      </w:tr>
      <w:tr>
        <w:trPr>
          <w:trHeight w:hRule="atLeast" w:val="337"/>
        </w:trPr>
        <w:tc>
          <w:tcPr>
            <w:tcW w:w="318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Zentrumskoordination</w:t>
            </w:r>
          </w:p>
        </w:tc>
        <w:tc>
          <w:tcPr>
            <w:tcW w:w="523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60" w:type="dxa"/>
              <w:bottom w:w="0" w:type="dxa"/>
              <w:right w:w="60" w:type="dxa"/>
            </w:tcMar>
            <w:vAlign w:val="center"/>
            <w:hideMark/>
          </w:tcPr>
          <w:p>
            <w:pPr>
              <w:spacing w:before="57" w:after="57" w:beforeAutospacing="0" w:afterAutospacing="0"/>
              <w:ind w:left="0" w:right="0"/>
              <w:rPr>
                <w:rFonts w:ascii="Arial" w:hAnsi="Arial" w:cs="Arial" w:eastAsia="Times New Roman"/>
                <w:sz w:val="24"/>
                <w:szCs w:val="20"/>
              </w:rPr>
            </w:pPr>
          </w:p>
        </w:tc>
      </w:tr>
      <w:tr>
        <w:tc>
          <w:tcPr>
            <w:tcW w:w="3180" w:type="dxa"/>
            <w:tcBorders>
              <w:top w:val="nil"/>
              <w:left w:val="nil"/>
              <w:bottom w:val="nil"/>
              <w:right w:val="nil"/>
            </w:tcBorders>
            <w:tcMar>
              <w:top w:w="15" w:type="dxa"/>
              <w:left w:w="15" w:type="dxa"/>
              <w:bottom w:w="15" w:type="dxa"/>
              <w:right w:w="15" w:type="dxa"/>
            </w:tcMar>
            <w:vAlign w:val="center"/>
            <w:hideMark/>
          </w:tcPr>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 </w:t>
            </w:r>
          </w:p>
        </w:tc>
        <w:tc>
          <w:tcPr>
            <w:tcW w:w="5235" w:type="dxa"/>
            <w:tcBorders>
              <w:top w:val="nil"/>
              <w:left w:val="nil"/>
              <w:bottom w:val="nil"/>
              <w:right w:val="nil"/>
            </w:tcBorders>
            <w:tcMar>
              <w:top w:w="15" w:type="dxa"/>
              <w:left w:w="15" w:type="dxa"/>
              <w:bottom w:w="15" w:type="dxa"/>
              <w:right w:w="15" w:type="dxa"/>
            </w:tcMar>
            <w:vAlign w:val="center"/>
            <w:hideMark/>
          </w:tcPr>
          <w:p>
            <w:pPr>
              <w:spacing w:before="57" w:after="57"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r>
        <w:rPr>
          <w:rFonts w:ascii="Arial" w:hAnsi="Arial" w:cs="Arial" w:eastAsia="Times New Roman"/>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1 (Klinikum/ Ort)</w:t>
            </w:r>
          </w:p>
        </w:tc>
        <w:tc>
          <w:tcPr>
            <w:tcW w:w="508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r>
        <w:tc>
          <w:tcPr>
            <w:tcW w:w="3255" w:type="dxa"/>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c>
          <w:tcPr>
            <w:tcW w:w="508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ind w:left="0" w:right="0"/>
              <w:rPr>
                <w:rFonts w:ascii="Arial" w:hAnsi="Arial" w:cs="Arial" w:eastAsia="Times New Roman"/>
                <w:sz w:val="20"/>
                <w:szCs w:val="20"/>
              </w:rPr>
            </w:pPr>
          </w:p>
        </w:tc>
      </w:tr>
      <w:tr>
        <w:trPr>
          <w:trHeight w:hRule="atLeast" w:val="335"/>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0"/>
                <w:szCs w:val="20"/>
              </w:rPr>
            </w:pPr>
            <w:r>
              <w:rPr>
                <w:rFonts w:ascii="Arial" w:hAnsi="Arial" w:cs="Arial" w:eastAsia="Arial"/>
                <w:sz w:val="20"/>
                <w:szCs w:val="20"/>
              </w:rPr>
              <w:t>Standort 2 (Klinikum/ Ort)</w:t>
            </w:r>
          </w:p>
        </w:tc>
        <w:tc>
          <w:tcPr>
            <w:tcW w:w="508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ind w:left="0" w:right="0"/>
              <w:jc w:val="left"/>
              <w:rPr>
                <w:rFonts w:ascii="Arial" w:hAnsi="Arial" w:cs="Arial" w:eastAsia="Times New Roman"/>
                <w:sz w:val="24"/>
                <w:szCs w:val="20"/>
              </w:rPr>
            </w:pPr>
          </w:p>
        </w:tc>
      </w:tr>
    </w:tbl>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tbl>
      <w:tblPr>
        <w:tblW w:w="0" w:type="auto"/>
        <w:tblCellSpacing w:w="1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ayout w:type="autofit"/>
        <w:tblCellMar>
          <w:top w:w="15" w:type="dxa"/>
          <w:left w:w="15" w:type="dxa"/>
          <w:bottom w:w="15" w:type="dxa"/>
          <w:right w:w="15" w:type="dxa"/>
        </w:tblCellMar>
      </w:tblPr>
      <w:tblGrid/>
      <w:tr>
        <w:trPr>
          <w:trHeight w:hRule="atLeast" w:val="225"/>
        </w:trPr>
        <w:tc>
          <w:tcPr>
            <w:tcW w:w="964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ind w:left="0" w:right="0"/>
              <w:jc w:val="left"/>
              <w:rPr>
                <w:rFonts w:ascii="Arial" w:hAnsi="Arial" w:cs="Arial" w:eastAsia="Times New Roman"/>
                <w:sz w:val="22"/>
                <w:szCs w:val="20"/>
              </w:rPr>
            </w:pPr>
          </w:p>
        </w:tc>
      </w:tr>
    </w:tbl>
    <w:p>
      <w:pPr>
        <w:spacing w:before="57" w:after="57" w:beforeAutospacing="0" w:afterAutospacing="0"/>
        <w:ind w:left="0" w:right="0"/>
        <w:rPr>
          <w:rFonts w:ascii="Arial" w:hAnsi="Arial" w:cs="Arial" w:eastAsia="Times New Roman"/>
          <w:sz w:val="20"/>
          <w:szCs w:val="20"/>
        </w:rPr>
      </w:pPr>
      <w:r>
        <w:rPr>
          <w:rFonts w:ascii="Arial" w:hAnsi="Arial" w:cs="Arial" w:eastAsia="Arial"/>
          <w:b w:val="1"/>
          <w:sz w:val="20"/>
          <w:szCs w:val="20"/>
        </w:rPr>
        <w:t>Netzwerk/ Haupt-Kooperationspartner</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jc w:val="both"/>
        <w:rPr>
          <w:rFonts w:ascii="Arial" w:hAnsi="Arial" w:cs="Arial" w:eastAsia="Times New Roman"/>
          <w:sz w:val="20"/>
          <w:szCs w:val="20"/>
        </w:rPr>
      </w:pPr>
      <w:r>
        <w:rPr>
          <w:rFonts w:ascii="Arial" w:hAnsi="Arial" w:cs="Arial" w:eastAsia="Arial"/>
          <w:sz w:val="20"/>
          <w:szCs w:val="20"/>
        </w:rPr>
        <w:t xml:space="preserve">Die Kooperationspartner des Zentrums sind bei OnkoZert in einem sogenannten Stammblatt registriert. Die darin enthaltenen Angaben sind unter </w:t>
      </w:r>
      <w:hyperlink xmlns:r="http://schemas.openxmlformats.org/officeDocument/2006/relationships" r:id="R2">
        <w:r>
          <w:rPr>
            <w:rFonts w:ascii="Arial" w:hAnsi="Arial" w:cs="Arial" w:eastAsia="Arial"/>
            <w:color w:val="0000FF"/>
            <w:sz w:val="20"/>
            <w:szCs w:val="20"/>
            <w:u w:val="single"/>
          </w:rPr>
          <w:t>www.oncomap.de</w:t>
        </w:r>
      </w:hyperlink>
      <w:r>
        <w:rPr>
          <w:rFonts w:ascii="Arial" w:hAnsi="Arial" w:cs="Arial" w:eastAsia="Arial"/>
          <w:sz w:val="20"/>
          <w:szCs w:val="20"/>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br w:type="page"/>
      </w:r>
    </w:p>
    <w:p>
      <w:pPr>
        <w:spacing w:before="57" w:after="57" w:beforeAutospacing="0" w:afterAutospacing="0"/>
        <w:ind w:left="0" w:right="0"/>
        <w:rPr>
          <w:rFonts w:ascii="Arial" w:hAnsi="Arial" w:cs="Arial" w:eastAsia="Arial"/>
          <w:b w:val="1"/>
          <w:bCs w:val="1"/>
          <w:sz w:val="20"/>
          <w:szCs w:val="20"/>
        </w:rPr>
      </w:pPr>
      <w:r>
        <w:rPr>
          <w:rFonts w:ascii="Arial" w:hAnsi="Arial" w:cs="Arial" w:eastAsia="Arial"/>
          <w:b w:val="1"/>
          <w:bCs w:val="1"/>
          <w:sz w:val="20"/>
          <w:szCs w:val="20"/>
        </w:rPr>
        <w:t>Inhaltsverzeichnis</w:t>
      </w:r>
    </w:p>
    <w:p>
      <w:pPr>
        <w:spacing w:before="57" w:after="57" w:beforeAutospacing="0" w:afterAutospacing="0"/>
        <w:ind w:left="0" w:right="0"/>
        <w:rPr>
          <w:rFonts w:ascii="Arial" w:hAnsi="Arial" w:cs="Arial" w:eastAsia="Times New Roman"/>
          <w:sz w:val="20"/>
          <w:szCs w:val="20"/>
        </w:rPr>
      </w:pPr>
    </w:p>
    <w:p>
      <w:pPr>
        <w:numPr>
          <w:ilvl w:val="0"/>
          <w:numId w:val="48"/>
        </w:numPr>
        <w:spacing w:before="170" w:after="170" w:beforeAutospacing="0" w:afterAutospacing="0"/>
        <w:ind w:right="0"/>
        <w:rPr>
          <w:rFonts w:ascii="Arial" w:hAnsi="Arial" w:cs="Arial" w:eastAsia="Times New Roman"/>
          <w:b w:val="0"/>
          <w:bCs w:val="0"/>
          <w:sz w:val="20"/>
          <w:szCs w:val="20"/>
        </w:rPr>
      </w:pPr>
      <w:r>
        <w:rPr>
          <w:rFonts w:ascii="Arial" w:hAnsi="Arial" w:cs="Arial" w:eastAsia="Times New Roman"/>
          <w:b w:val="0"/>
          <w:bCs w:val="0"/>
          <w:sz w:val="20"/>
          <w:szCs w:val="20"/>
        </w:rPr>
        <w:t>Allgemeine Angaben zum Zentrum</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Struktur des Netzwerks</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Interdisziplinäre Zusammenarbeit</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Kooperation Einweiser und Nachsorge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Psychoonkologie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Sozialarbeit und Rehabilitation</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Beteiligung Patientinnen und Patienten</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Studienmanagement</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Pflege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Allgemeine Versorgungsbereiche  (Apotheke, Ernährungsberatung, Logopädie, ...)</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Diagnostik und Therapie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Sprechstunde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Diagnostik</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Radiologie</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Nuklearmedizin</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Operative Onkologie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Organübergreifende operative Therapie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operative Therapie</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 xml:space="preserve">Medikamentöse / Internistische  Onkologie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Hämatologie und Onkologie</w:t>
      </w:r>
    </w:p>
    <w:p>
      <w:pPr>
        <w:numPr>
          <w:ilvl w:val="1"/>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Organspezifische medikamentöse onkologische Therapie</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Radioonkologie</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(Neuro-) Pathologie</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Palliativversorgung und Hospizarbeit</w:t>
      </w:r>
    </w:p>
    <w:p>
      <w:pPr>
        <w:numPr>
          <w:ilvl w:val="0"/>
          <w:numId w:val="48"/>
        </w:numPr>
        <w:spacing w:before="170" w:after="170" w:beforeAutospacing="0" w:afterAutospacing="0"/>
        <w:ind w:right="0"/>
        <w:rPr>
          <w:rFonts w:ascii="Arial" w:hAnsi="Arial" w:cs="Arial" w:eastAsia="Arial"/>
          <w:b w:val="0"/>
          <w:bCs w:val="0"/>
          <w:sz w:val="20"/>
          <w:szCs w:val="20"/>
        </w:rPr>
      </w:pPr>
      <w:r>
        <w:rPr>
          <w:rFonts w:ascii="Arial" w:hAnsi="Arial" w:cs="Arial" w:eastAsia="Arial"/>
          <w:b w:val="0"/>
          <w:bCs w:val="0"/>
          <w:sz w:val="20"/>
          <w:szCs w:val="20"/>
        </w:rPr>
        <w:t>Tumordokumentation / Ergebnisqualität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Das Inhaltsverzeichnis ist für alle Zertifizierungssysteme der Deutschen Krebsgesellschaft einheitlich. Die nicht relevanten Kapitel sind als "(Nicht belegt)" gekennzeichnet.</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u w:val="single"/>
        </w:rPr>
        <w:t>Anlagen zum Erhebungsbogen</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Times New Roman"/>
          <w:sz w:val="20"/>
          <w:szCs w:val="20"/>
        </w:rPr>
      </w:pPr>
      <w:r>
        <w:rPr>
          <w:rFonts w:ascii="Arial" w:hAnsi="Arial" w:cs="Arial" w:eastAsia="Arial"/>
          <w:sz w:val="20"/>
          <w:szCs w:val="20"/>
        </w:rPr>
        <w:t>Datenblatt (Excel-Vorlage)</w:t>
      </w:r>
    </w:p>
    <w:p>
      <w:pPr>
        <w:spacing w:before="57" w:after="57" w:beforeAutospacing="0" w:afterAutospacing="0"/>
        <w:ind w:left="0" w:right="0"/>
        <w:rPr>
          <w:rFonts w:ascii="Arial" w:hAnsi="Arial" w:cs="Arial" w:eastAsia="Arial"/>
          <w:sz w:val="20"/>
          <w:szCs w:val="20"/>
        </w:rPr>
      </w:pPr>
      <w:r>
        <w:rPr>
          <w:rFonts w:ascii="Arial" w:hAnsi="Arial" w:cs="Arial" w:eastAsia="Arial"/>
          <w:sz w:val="20"/>
          <w:szCs w:val="20"/>
        </w:rPr>
        <w:t> </w:t>
      </w:r>
    </w:p>
    <w:p>
      <w:pPr>
        <w:spacing w:before="57" w:after="57" w:beforeAutospacing="0" w:afterAutospacing="0"/>
        <w:ind w:left="0" w:right="0"/>
        <w:rPr>
          <w:rFonts w:ascii="Arial" w:hAnsi="Arial" w:cs="Arial" w:eastAsia="Arial"/>
          <w:b w:val="1"/>
          <w:bCs w:val="1"/>
          <w:color w:val="auto"/>
          <w:sz w:val="20"/>
          <w:szCs w:val="20"/>
        </w:rPr>
      </w:pPr>
      <w:r>
        <w:rPr>
          <w:rFonts w:ascii="Arial" w:hAnsi="Arial" w:cs="Arial" w:eastAsia="Arial"/>
          <w:sz w:val="20"/>
          <w:szCs w:val="20"/>
        </w:rPr>
        <w:br w:type="page"/>
      </w:r>
      <w:r>
        <w:rPr>
          <w:rFonts w:ascii="Arial" w:hAnsi="Arial" w:cs="Arial" w:eastAsia="Arial"/>
          <w:b w:val="1"/>
          <w:bCs w:val="1"/>
          <w:color w:val="auto"/>
          <w:sz w:val="20"/>
          <w:szCs w:val="20"/>
        </w:rPr>
        <w:t>1.</w:t>
        <w:tab/>
        <w:t xml:space="preserve"> Allgemeine Angaben zum Zentrum</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1.1</w:t>
              <w:tab/>
              <w:t xml:space="preserve"> Struktur des Netzwerks</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1.1.2</w:t>
            </w:r>
          </w:p>
        </w:tc>
        <w:tc>
          <w:tcPr>
            <w:tcW w:w="1" w:type="dxa"/>
          </w:tcPr>
          <w:p>
            <w:pPr>
              <w:spacing w:before="0" w:after="19"/>
              <w:ind w:left="0" w:right="0"/>
              <w:rPr>
                <w:rFonts w:ascii="Arial" w:hAnsi="Arial" w:cs="Arial"/>
                <w:sz w:val="20"/>
                <w:szCs w:val="20"/>
              </w:rPr>
            </w:pPr>
            <w:r>
              <w:rPr>
                <w:rFonts w:ascii="Arial" w:hAnsi="Arial" w:cs="Arial"/>
                <w:sz w:val="20"/>
                <w:szCs w:val="20"/>
              </w:rPr>
              <w:t>Kooperationsvereinbarungen</w:t>
            </w:r>
          </w:p>
          <w:p>
            <w:pPr>
              <w:spacing w:before="0" w:after="19"/>
              <w:ind w:left="0" w:right="0"/>
              <w:rPr>
                <w:rFonts w:ascii="Arial" w:hAnsi="Arial" w:cs="Arial"/>
                <w:sz w:val="20"/>
                <w:szCs w:val="20"/>
              </w:rPr>
            </w:pPr>
            <w:r>
              <w:rPr>
                <w:rFonts w:ascii="Arial" w:hAnsi="Arial" w:cs="Arial"/>
                <w:sz w:val="20"/>
                <w:szCs w:val="20"/>
              </w:rPr>
              <w:t>Hauptkooperationspartner</w:t>
            </w:r>
          </w:p>
          <w:p>
            <w:pPr>
              <w:spacing w:before="0" w:after="19"/>
              <w:ind w:left="0" w:right="0"/>
              <w:rPr>
                <w:rFonts w:ascii="Arial" w:hAnsi="Arial" w:cs="Arial"/>
                <w:sz w:val="20"/>
                <w:szCs w:val="20"/>
              </w:rPr>
            </w:pPr>
            <w:r>
              <w:rPr>
                <w:rFonts w:ascii="Arial" w:hAnsi="Arial" w:cs="Arial"/>
                <w:sz w:val="20"/>
                <w:szCs w:val="20"/>
              </w:rPr>
              <w:t>Neurochirurgie, Neurologie, Neuroradiologie, Neuropathologie, Radioonkologie, Hämatologie und Onkologie und Medikamentöse Onkologie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Kooperationspartner</w:t>
            </w:r>
          </w:p>
          <w:p>
            <w:pPr>
              <w:spacing w:before="0" w:after="19"/>
              <w:ind w:left="0" w:right="0"/>
              <w:rPr>
                <w:rFonts w:ascii="Arial" w:hAnsi="Arial" w:cs="Arial"/>
                <w:sz w:val="20"/>
                <w:szCs w:val="20"/>
              </w:rPr>
            </w:pPr>
            <w:r>
              <w:rPr>
                <w:rFonts w:ascii="Arial" w:hAnsi="Arial" w:cs="Arial"/>
                <w:sz w:val="20"/>
                <w:szCs w:val="20"/>
              </w:rPr>
              <w:t>Zusätzlich zu den im Erhebungsbogen Onkologische Zentren genannten Kooperationspartnern sind Kooperationsvereinbarungen zu schließen mit:</w:t>
            </w:r>
          </w:p>
          <w:p>
            <w:pPr>
              <w:spacing w:before="0" w:after="19"/>
              <w:ind w:left="0" w:right="0"/>
              <w:rPr>
                <w:rFonts w:ascii="Arial" w:hAnsi="Arial" w:cs="Arial"/>
                <w:sz w:val="20"/>
                <w:szCs w:val="20"/>
              </w:rPr>
            </w:pPr>
            <w:r>
              <w:rPr>
                <w:rFonts w:ascii="Arial" w:hAnsi="Arial" w:cs="Arial"/>
                <w:sz w:val="20"/>
                <w:szCs w:val="20"/>
              </w:rPr>
              <w:t>Pathologie, Neuropsychologie, Psychiatrie, Kinder Hämatologie und Onkologie, Ergotherapie, Augenheilkunde, Endokrinologe und Logopädie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1.1.3</w:t>
            </w:r>
          </w:p>
        </w:tc>
        <w:tc>
          <w:tcPr>
            <w:tcW w:w="1" w:type="dxa"/>
          </w:tcPr>
          <w:p>
            <w:pPr>
              <w:spacing w:before="0" w:after="19"/>
              <w:ind w:left="0" w:right="0"/>
              <w:rPr>
                <w:rFonts w:ascii="Arial" w:hAnsi="Arial" w:cs="Arial"/>
                <w:sz w:val="20"/>
                <w:szCs w:val="20"/>
              </w:rPr>
            </w:pPr>
            <w:r>
              <w:rPr>
                <w:rFonts w:ascii="Arial" w:hAnsi="Arial" w:cs="Arial"/>
                <w:sz w:val="20"/>
                <w:szCs w:val="20"/>
              </w:rPr>
              <w:t>Neurologie und Neurochirurgie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Neurologie und Neurochirurgie sind als Bettenführende Abteilungen mit 24-h-Anwesenheitsdienstbereitschaft obligater Bestandteil der Neuroonkologischen Zentren.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1.1.4</w:t>
            </w:r>
          </w:p>
        </w:tc>
        <w:tc>
          <w:tcPr>
            <w:tcW w:w="1" w:type="dxa"/>
          </w:tcPr>
          <w:p>
            <w:pPr>
              <w:spacing w:before="0" w:after="19"/>
              <w:ind w:left="0" w:right="0"/>
              <w:rPr>
                <w:rFonts w:ascii="Arial" w:hAnsi="Arial" w:cs="Arial"/>
                <w:sz w:val="20"/>
                <w:szCs w:val="20"/>
              </w:rPr>
            </w:pPr>
            <w:r>
              <w:rPr>
                <w:rFonts w:ascii="Arial" w:hAnsi="Arial" w:cs="Arial"/>
                <w:sz w:val="20"/>
                <w:szCs w:val="20"/>
              </w:rPr>
              <w:t>Kooperationen mit zertifizierten Zentren für Hämatologische Neoplasien</w:t>
            </w:r>
          </w:p>
          <w:p>
            <w:pPr>
              <w:numPr>
                <w:ilvl w:val="0"/>
                <w:numId w:val="49"/>
              </w:numPr>
              <w:spacing w:before="0" w:after="19"/>
              <w:ind w:hanging="283" w:left="283" w:right="0"/>
              <w:rPr>
                <w:rFonts w:ascii="Arial" w:hAnsi="Arial" w:cs="Arial"/>
                <w:sz w:val="20"/>
                <w:szCs w:val="20"/>
              </w:rPr>
            </w:pPr>
            <w:r>
              <w:rPr>
                <w:rFonts w:ascii="Arial" w:hAnsi="Arial" w:cs="Arial"/>
                <w:sz w:val="20"/>
                <w:szCs w:val="20"/>
              </w:rPr>
              <w:t xml:space="preserve">Für die Behandlung von ZNS-Lymphomen können Kooperationen mit Zentren für Hämatologische Neoplasien bestehen. </w:t>
            </w:r>
          </w:p>
          <w:p>
            <w:pPr>
              <w:numPr>
                <w:ilvl w:val="0"/>
                <w:numId w:val="49"/>
              </w:numPr>
              <w:spacing w:before="0" w:after="19"/>
              <w:ind w:hanging="283" w:left="283" w:right="0"/>
              <w:rPr>
                <w:rFonts w:ascii="Arial" w:hAnsi="Arial" w:cs="Arial"/>
                <w:sz w:val="20"/>
                <w:szCs w:val="20"/>
              </w:rPr>
            </w:pPr>
            <w:r>
              <w:rPr>
                <w:rFonts w:ascii="Arial" w:hAnsi="Arial" w:cs="Arial"/>
                <w:sz w:val="20"/>
                <w:szCs w:val="20"/>
              </w:rPr>
              <w:t>In einer Kooperationsvereinbarung oder SOP ist zu definieren, welche Behandlungsabschnitte durch welchen Kooperationspartner erbracht werden.</w:t>
            </w:r>
          </w:p>
          <w:p>
            <w:pPr>
              <w:numPr>
                <w:ilvl w:val="0"/>
                <w:numId w:val="49"/>
              </w:numPr>
              <w:spacing w:before="0" w:after="19"/>
              <w:ind w:hanging="283" w:left="283" w:right="0"/>
              <w:rPr>
                <w:rFonts w:ascii="Arial" w:hAnsi="Arial" w:cs="Arial"/>
                <w:sz w:val="20"/>
                <w:szCs w:val="20"/>
              </w:rPr>
            </w:pPr>
            <w:r>
              <w:rPr>
                <w:rFonts w:ascii="Arial" w:hAnsi="Arial" w:cs="Arial"/>
                <w:sz w:val="20"/>
                <w:szCs w:val="20"/>
              </w:rPr>
              <w:t xml:space="preserve">Zählung der Pat. mit ZNS-Lymphomen ist unter diesen Voraussetzungen für beide Partner möglich. </w:t>
            </w:r>
          </w:p>
          <w:p>
            <w:pPr>
              <w:numPr>
                <w:ilvl w:val="0"/>
                <w:numId w:val="4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kooperierenden Zentren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1.1.5</w:t>
            </w:r>
          </w:p>
        </w:tc>
        <w:tc>
          <w:tcPr>
            <w:tcW w:w="1" w:type="dxa"/>
          </w:tcPr>
          <w:p>
            <w:pPr>
              <w:spacing w:before="0" w:after="19"/>
              <w:ind w:left="0" w:right="0"/>
              <w:rPr>
                <w:rFonts w:ascii="Arial" w:hAnsi="Arial" w:cs="Arial"/>
                <w:sz w:val="20"/>
                <w:szCs w:val="20"/>
              </w:rPr>
            </w:pPr>
            <w:r>
              <w:rPr>
                <w:rFonts w:ascii="Arial" w:hAnsi="Arial" w:cs="Arial"/>
                <w:sz w:val="20"/>
                <w:szCs w:val="20"/>
              </w:rPr>
              <w:t>Kooperation mit anderen zertifizierten Zentren (Entitäten aus dem Geltungsbereich des Onkologischen Zentrums)</w:t>
            </w:r>
          </w:p>
          <w:p>
            <w:pPr>
              <w:spacing w:before="0" w:after="19"/>
              <w:ind w:left="0" w:right="0"/>
              <w:rPr>
                <w:rFonts w:ascii="Arial" w:hAnsi="Arial" w:cs="Arial"/>
                <w:sz w:val="20"/>
                <w:szCs w:val="20"/>
              </w:rPr>
            </w:pPr>
            <w:r>
              <w:rPr>
                <w:rFonts w:ascii="Arial" w:hAnsi="Arial" w:cs="Arial"/>
                <w:sz w:val="20"/>
                <w:szCs w:val="20"/>
              </w:rPr>
              <w:t>Die Zusammenarbeit für die Versorgung von Pat. mit zerebraler Metastasierung muss schriftlich geregelt sein (SOP/ Kooperationsvereinbarung).</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Folgende Punkte müssen geregelt sein:</w:t>
            </w:r>
          </w:p>
          <w:p>
            <w:pPr>
              <w:spacing w:before="0" w:after="19"/>
              <w:ind w:left="0" w:right="0"/>
              <w:rPr>
                <w:rFonts w:ascii="Arial" w:hAnsi="Arial" w:cs="Arial"/>
                <w:sz w:val="20"/>
                <w:szCs w:val="20"/>
              </w:rPr>
            </w:pPr>
            <w:r>
              <w:rPr>
                <w:rFonts w:ascii="Arial" w:hAnsi="Arial" w:cs="Arial"/>
                <w:sz w:val="20"/>
                <w:szCs w:val="20"/>
              </w:rPr>
              <w:t>1.</w:t>
            </w:r>
          </w:p>
          <w:p>
            <w:pPr>
              <w:numPr>
                <w:ilvl w:val="0"/>
                <w:numId w:val="50"/>
              </w:numPr>
              <w:spacing w:before="0" w:after="19"/>
              <w:ind w:hanging="283" w:left="283" w:right="0"/>
              <w:rPr>
                <w:rFonts w:ascii="Arial" w:hAnsi="Arial" w:cs="Arial"/>
                <w:sz w:val="20"/>
                <w:szCs w:val="20"/>
              </w:rPr>
            </w:pPr>
            <w:r>
              <w:rPr>
                <w:rFonts w:ascii="Arial" w:hAnsi="Arial" w:cs="Arial"/>
                <w:sz w:val="20"/>
                <w:szCs w:val="20"/>
              </w:rPr>
              <w:t xml:space="preserve">Fallbezogene Einbindung des Neurochirurgen in die </w:t>
            </w:r>
            <w:r>
              <w:rPr>
                <w:rFonts w:ascii="Arial" w:hAnsi="Arial" w:cs="Arial"/>
                <w:sz w:val="20"/>
                <w:szCs w:val="20"/>
                <w:shd w:val="clear" w:color="auto" w:fill="00FF00"/>
              </w:rPr>
              <w:t xml:space="preserve">organspezifische </w:t>
            </w:r>
            <w:r>
              <w:rPr>
                <w:rFonts w:ascii="Arial" w:hAnsi="Arial" w:cs="Arial"/>
                <w:sz w:val="20"/>
                <w:szCs w:val="20"/>
              </w:rPr>
              <w:t>Tumorkonferenz bei Pat. mit zerebraler Metastasierung (ggf. Telemedizin)</w:t>
            </w:r>
          </w:p>
          <w:p>
            <w:pPr>
              <w:spacing w:before="0" w:after="19"/>
              <w:ind w:left="0" w:right="0"/>
              <w:rPr>
                <w:rFonts w:ascii="Arial" w:hAnsi="Arial" w:cs="Arial"/>
                <w:sz w:val="20"/>
                <w:szCs w:val="20"/>
              </w:rPr>
            </w:pPr>
            <w:r>
              <w:rPr>
                <w:rFonts w:ascii="Arial" w:hAnsi="Arial" w:cs="Arial"/>
                <w:sz w:val="20"/>
                <w:szCs w:val="20"/>
              </w:rPr>
              <w:t>oder</w:t>
            </w:r>
          </w:p>
          <w:p>
            <w:pPr>
              <w:numPr>
                <w:ilvl w:val="0"/>
                <w:numId w:val="51"/>
              </w:numPr>
              <w:spacing w:before="0" w:after="19"/>
              <w:ind w:hanging="283" w:left="283" w:right="0"/>
              <w:rPr>
                <w:rFonts w:ascii="Arial" w:hAnsi="Arial" w:cs="Arial"/>
                <w:sz w:val="20"/>
                <w:szCs w:val="20"/>
              </w:rPr>
            </w:pPr>
            <w:r>
              <w:rPr>
                <w:rFonts w:ascii="Arial" w:hAnsi="Arial" w:cs="Arial"/>
                <w:sz w:val="20"/>
                <w:szCs w:val="20"/>
              </w:rPr>
              <w:t>Vorstellung von Pat. mit zerebraler Metastasierung in der Tumorkonferenz des Neuroonkologischen Zentrums</w:t>
            </w:r>
          </w:p>
          <w:p>
            <w:pPr>
              <w:spacing w:before="0" w:after="19"/>
              <w:ind w:left="0" w:right="0"/>
              <w:rPr>
                <w:rFonts w:ascii="Arial" w:hAnsi="Arial" w:cs="Arial"/>
                <w:sz w:val="20"/>
                <w:szCs w:val="20"/>
              </w:rPr>
            </w:pPr>
            <w:r>
              <w:rPr>
                <w:rFonts w:ascii="Arial" w:hAnsi="Arial" w:cs="Arial"/>
                <w:sz w:val="20"/>
                <w:szCs w:val="20"/>
              </w:rPr>
              <w:t>bzw.</w:t>
            </w:r>
          </w:p>
          <w:p>
            <w:pPr>
              <w:numPr>
                <w:ilvl w:val="0"/>
                <w:numId w:val="52"/>
              </w:numPr>
              <w:spacing w:before="0" w:after="19"/>
              <w:ind w:hanging="283" w:left="283" w:right="0"/>
              <w:rPr>
                <w:rFonts w:ascii="Arial" w:hAnsi="Arial" w:cs="Arial"/>
                <w:sz w:val="20"/>
                <w:szCs w:val="20"/>
              </w:rPr>
            </w:pPr>
            <w:r>
              <w:rPr>
                <w:rFonts w:ascii="Arial" w:hAnsi="Arial" w:cs="Arial"/>
                <w:sz w:val="20"/>
                <w:szCs w:val="20"/>
              </w:rPr>
              <w:t xml:space="preserve">Konsiliarische neurochirurgische Vorstellung von Pat. mit zerebraler Metastasierung </w:t>
            </w:r>
            <w:r>
              <w:rPr>
                <w:rFonts w:ascii="Arial" w:hAnsi="Arial" w:cs="Arial"/>
                <w:strike w:val="1"/>
                <w:sz w:val="20"/>
                <w:szCs w:val="20"/>
                <w:shd w:val="clear" w:color="auto" w:fill="00FF00"/>
              </w:rPr>
              <w:t>gemäß Tumorkonferenzbeschluss</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2.</w:t>
            </w:r>
          </w:p>
          <w:p>
            <w:pPr>
              <w:spacing w:before="0" w:after="19"/>
              <w:ind w:left="0" w:right="0"/>
              <w:rPr>
                <w:rFonts w:ascii="Arial" w:hAnsi="Arial" w:cs="Arial"/>
                <w:sz w:val="20"/>
                <w:szCs w:val="20"/>
              </w:rPr>
            </w:pPr>
            <w:r>
              <w:rPr>
                <w:rFonts w:ascii="Arial" w:hAnsi="Arial" w:cs="Arial"/>
                <w:sz w:val="20"/>
                <w:szCs w:val="20"/>
                <w:shd w:val="clear" w:color="auto" w:fill="00FF00"/>
              </w:rPr>
              <w:t>Bei Pat. mit zerebraler Metastasierung, die sich primär im NOZ vorstellen, muss eine Einbeziehung der organspezifischen Zentren erfolgen.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Umsetzung muss an konkreten Pat.beispielen nachgewiesen werden.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1.2</w:t>
              <w:tab/>
              <w:t xml:space="preserve"> Interdisziplinäre Zusammenarbeit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1.2.1</w:t>
            </w:r>
          </w:p>
        </w:tc>
        <w:tc>
          <w:tcPr>
            <w:tcW w:w="1" w:type="dxa"/>
          </w:tcPr>
          <w:p>
            <w:pPr>
              <w:spacing w:before="0" w:after="19"/>
              <w:ind w:left="0" w:right="0"/>
              <w:rPr>
                <w:rFonts w:ascii="Arial" w:hAnsi="Arial" w:cs="Arial"/>
                <w:sz w:val="20"/>
                <w:szCs w:val="20"/>
              </w:rPr>
            </w:pPr>
            <w:r>
              <w:rPr>
                <w:rFonts w:ascii="Arial" w:hAnsi="Arial" w:cs="Arial"/>
                <w:sz w:val="20"/>
                <w:szCs w:val="20"/>
              </w:rPr>
              <w:t>Anzahl Primärfälle</w:t>
            </w:r>
          </w:p>
          <w:p>
            <w:pPr>
              <w:spacing w:before="0" w:after="19"/>
              <w:ind w:left="0" w:right="0"/>
              <w:rPr>
                <w:rFonts w:ascii="Arial" w:hAnsi="Arial" w:cs="Arial"/>
                <w:sz w:val="20"/>
                <w:szCs w:val="20"/>
              </w:rPr>
            </w:pPr>
            <w:r>
              <w:rPr>
                <w:rFonts w:ascii="Arial" w:hAnsi="Arial" w:cs="Arial"/>
                <w:sz w:val="20"/>
                <w:szCs w:val="20"/>
              </w:rPr>
              <w:t>Das Zentrum muss jährlich 100 Pat. mit der Primärdiagnose eines neuroonkologischen Tumors behandeln.</w:t>
            </w:r>
          </w:p>
          <w:p>
            <w:pPr>
              <w:spacing w:before="0" w:after="19"/>
              <w:ind w:left="0" w:right="0"/>
              <w:rPr>
                <w:rFonts w:ascii="Arial" w:hAnsi="Arial" w:cs="Arial"/>
                <w:sz w:val="20"/>
                <w:szCs w:val="20"/>
              </w:rPr>
            </w:pPr>
            <w:r>
              <w:rPr>
                <w:rFonts w:ascii="Arial" w:hAnsi="Arial" w:cs="Arial"/>
                <w:sz w:val="20"/>
                <w:szCs w:val="20"/>
              </w:rPr>
              <w:t>Siehe ICD-O-Liste im Datenblatt.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w:t>
            </w:r>
          </w:p>
          <w:p>
            <w:pPr>
              <w:numPr>
                <w:ilvl w:val="0"/>
                <w:numId w:val="53"/>
              </w:numPr>
              <w:spacing w:before="0" w:after="19"/>
              <w:ind w:hanging="283" w:left="283" w:right="0"/>
              <w:rPr>
                <w:rFonts w:ascii="Arial" w:hAnsi="Arial" w:cs="Arial"/>
                <w:sz w:val="20"/>
                <w:szCs w:val="20"/>
              </w:rPr>
            </w:pPr>
            <w:r>
              <w:rPr>
                <w:rFonts w:ascii="Arial" w:hAnsi="Arial" w:cs="Arial"/>
                <w:sz w:val="20"/>
                <w:szCs w:val="20"/>
              </w:rPr>
              <w:t>Pat. und nicht Aufenthalte und nicht Operationen; entsprechend Primärfallliste am Ende des Erhebungsbogens.</w:t>
            </w:r>
          </w:p>
          <w:p>
            <w:pPr>
              <w:numPr>
                <w:ilvl w:val="0"/>
                <w:numId w:val="53"/>
              </w:numPr>
              <w:spacing w:before="0" w:after="19"/>
              <w:ind w:hanging="283" w:left="283" w:right="0"/>
              <w:rPr>
                <w:rFonts w:ascii="Arial" w:hAnsi="Arial" w:cs="Arial"/>
                <w:sz w:val="20"/>
                <w:szCs w:val="20"/>
              </w:rPr>
            </w:pPr>
            <w:r>
              <w:rPr>
                <w:rFonts w:ascii="Arial" w:hAnsi="Arial" w:cs="Arial"/>
                <w:sz w:val="20"/>
                <w:szCs w:val="20"/>
              </w:rPr>
              <w:t xml:space="preserve">Histologischer Befund muss vorliegen (Biopsie oder Resektion). Begründete Ausnahmen sind zu benennen (z.B. Akustikusneurinom, Meningeome, etc.). </w:t>
            </w:r>
          </w:p>
          <w:p>
            <w:pPr>
              <w:numPr>
                <w:ilvl w:val="0"/>
                <w:numId w:val="53"/>
              </w:numPr>
              <w:spacing w:before="0" w:after="19"/>
              <w:ind w:hanging="283" w:left="283" w:right="0"/>
              <w:rPr>
                <w:rFonts w:ascii="Arial" w:hAnsi="Arial" w:cs="Arial"/>
                <w:sz w:val="20"/>
                <w:szCs w:val="20"/>
              </w:rPr>
            </w:pPr>
            <w:r>
              <w:rPr>
                <w:rFonts w:ascii="Arial" w:hAnsi="Arial" w:cs="Arial"/>
                <w:sz w:val="20"/>
                <w:szCs w:val="20"/>
              </w:rPr>
              <w:t>Pat. mit Ersterkrankung.</w:t>
            </w:r>
          </w:p>
          <w:p>
            <w:pPr>
              <w:numPr>
                <w:ilvl w:val="0"/>
                <w:numId w:val="53"/>
              </w:numPr>
              <w:spacing w:before="0" w:after="19"/>
              <w:ind w:hanging="283" w:left="283" w:right="0"/>
              <w:rPr>
                <w:rFonts w:ascii="Arial" w:hAnsi="Arial" w:cs="Arial"/>
                <w:sz w:val="20"/>
                <w:szCs w:val="20"/>
              </w:rPr>
            </w:pPr>
            <w:r>
              <w:rPr>
                <w:rFonts w:ascii="Arial" w:hAnsi="Arial" w:cs="Arial"/>
                <w:sz w:val="20"/>
                <w:szCs w:val="20"/>
              </w:rPr>
              <w:t>Zählzeitpunkt ist der Zeitpunkt der histologischen Diagnosesicherung bzw. Zeitpunkt der klinischen Diagnosestellung durch Tumorboardbeschluss bei histologisch nicht-gesicherten Tm (z.B. Akustikusneurinom, Meningeom, etc.).</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Pat., die nur zur Einholung einer zweiten Meinung bzw. nur konsiliarisch vorgestellt werden, bleiben unberücksichtigt.</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(siehe auch 5.2.3 Operative Primärfälle)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1.2.2</w:t>
            </w:r>
          </w:p>
        </w:tc>
        <w:tc>
          <w:tcPr>
            <w:tcW w:w="1" w:type="dxa"/>
          </w:tcPr>
          <w:p>
            <w:pPr>
              <w:spacing w:before="0" w:after="19"/>
              <w:ind w:left="0" w:right="0"/>
              <w:rPr>
                <w:rFonts w:ascii="Arial" w:hAnsi="Arial" w:cs="Arial"/>
                <w:sz w:val="20"/>
                <w:szCs w:val="20"/>
              </w:rPr>
            </w:pPr>
            <w:r>
              <w:rPr>
                <w:rFonts w:ascii="Arial" w:hAnsi="Arial" w:cs="Arial"/>
                <w:sz w:val="20"/>
                <w:szCs w:val="20"/>
              </w:rPr>
              <w:t>Interdisziplinäre präinterventionelle Tumorkonferenz</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Zyklus</w:t>
            </w:r>
          </w:p>
          <w:p>
            <w:pPr>
              <w:spacing w:before="0" w:after="19"/>
              <w:ind w:left="0" w:right="0"/>
              <w:rPr>
                <w:rFonts w:ascii="Arial" w:hAnsi="Arial" w:cs="Arial"/>
                <w:sz w:val="20"/>
                <w:szCs w:val="20"/>
              </w:rPr>
            </w:pPr>
            <w:r>
              <w:rPr>
                <w:rFonts w:ascii="Arial" w:hAnsi="Arial" w:cs="Arial"/>
                <w:sz w:val="20"/>
                <w:szCs w:val="20"/>
              </w:rPr>
              <w:t>Es muss mind. 1x/Woche eine Tumorkonferenz stattfinden.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Teilnehmer:</w:t>
            </w:r>
          </w:p>
          <w:p>
            <w:pPr>
              <w:spacing w:before="0" w:after="19"/>
              <w:ind w:left="0" w:right="0"/>
              <w:rPr>
                <w:rFonts w:ascii="Arial" w:hAnsi="Arial" w:cs="Arial"/>
                <w:sz w:val="20"/>
                <w:szCs w:val="20"/>
              </w:rPr>
            </w:pPr>
            <w:r>
              <w:rPr>
                <w:rFonts w:ascii="Arial" w:hAnsi="Arial" w:cs="Arial"/>
                <w:sz w:val="20"/>
                <w:szCs w:val="20"/>
              </w:rPr>
              <w:t>Neurochirurg, Neurologe, Neuroradiologe, Neuropathologe, Strahlentherapeut, internistischer Onkologe*.</w:t>
            </w:r>
          </w:p>
          <w:p>
            <w:pPr>
              <w:spacing w:before="0" w:after="19"/>
              <w:ind w:left="0" w:right="0"/>
              <w:rPr>
                <w:rFonts w:ascii="Arial" w:hAnsi="Arial" w:cs="Arial"/>
                <w:sz w:val="20"/>
                <w:szCs w:val="20"/>
              </w:rPr>
            </w:pPr>
            <w:r>
              <w:rPr>
                <w:rFonts w:ascii="Arial" w:hAnsi="Arial" w:cs="Arial"/>
                <w:sz w:val="20"/>
                <w:szCs w:val="20"/>
              </w:rPr>
              <w:t>Indikationsbezogen z.B. bei zerebralen Metastasen sind die vorstellenden Fachrichtungen mit in die Tumorkonferenz einzuladen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*Hämato-/Onkologe</w:t>
            </w:r>
          </w:p>
          <w:p>
            <w:pPr>
              <w:spacing w:before="0" w:after="19"/>
              <w:ind w:left="0" w:right="0"/>
              <w:rPr>
                <w:rFonts w:ascii="Arial" w:hAnsi="Arial" w:cs="Arial"/>
                <w:sz w:val="20"/>
                <w:szCs w:val="20"/>
              </w:rPr>
            </w:pPr>
            <w:r>
              <w:rPr>
                <w:rFonts w:ascii="Arial" w:hAnsi="Arial" w:cs="Arial"/>
                <w:sz w:val="20"/>
                <w:szCs w:val="20"/>
              </w:rPr>
              <w:t xml:space="preserve">Sofern der Hämato-/Onkologe an der Konferenz nicht teilnehmen kann, kann diese durch den für die Chemotherapie zuständige </w:t>
            </w:r>
            <w:r>
              <w:rPr>
                <w:rFonts w:ascii="Arial" w:hAnsi="Arial" w:cs="Arial"/>
                <w:strike w:val="1"/>
                <w:sz w:val="20"/>
                <w:szCs w:val="20"/>
                <w:shd w:val="clear" w:color="auto" w:fill="00FF00"/>
              </w:rPr>
              <w:t>Neuroonkologen</w:t>
            </w:r>
            <w:r>
              <w:rPr>
                <w:rFonts w:ascii="Arial" w:hAnsi="Arial" w:cs="Arial"/>
                <w:sz w:val="20"/>
                <w:szCs w:val="20"/>
              </w:rPr>
              <w:t xml:space="preserve"> </w:t>
            </w:r>
            <w:r>
              <w:rPr>
                <w:rFonts w:ascii="Arial" w:hAnsi="Arial" w:cs="Arial"/>
                <w:sz w:val="20"/>
                <w:szCs w:val="20"/>
                <w:shd w:val="clear" w:color="auto" w:fill="00FF00"/>
              </w:rPr>
              <w:t xml:space="preserve">Fachärztin/-arzt </w:t>
            </w:r>
            <w:r>
              <w:rPr>
                <w:rFonts w:ascii="Arial" w:hAnsi="Arial" w:cs="Arial"/>
                <w:sz w:val="20"/>
                <w:szCs w:val="20"/>
              </w:rPr>
              <w:t xml:space="preserve">(Qualifikation gemäß Kapitel 6.2 </w:t>
            </w:r>
            <w:r>
              <w:rPr>
                <w:rFonts w:ascii="Arial" w:hAnsi="Arial" w:cs="Arial"/>
                <w:sz w:val="20"/>
                <w:szCs w:val="20"/>
                <w:shd w:val="clear" w:color="auto" w:fill="00FF00"/>
              </w:rPr>
              <w:t>OZ)</w:t>
            </w:r>
            <w:r>
              <w:rPr>
                <w:rFonts w:ascii="Arial" w:hAnsi="Arial" w:cs="Arial"/>
                <w:sz w:val="20"/>
                <w:szCs w:val="20"/>
              </w:rPr>
              <w:t xml:space="preserve"> vertreten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1.2.3</w:t>
            </w:r>
          </w:p>
        </w:tc>
        <w:tc>
          <w:tcPr>
            <w:tcW w:w="1" w:type="dxa"/>
          </w:tcPr>
          <w:p>
            <w:pPr>
              <w:spacing w:before="0" w:after="19"/>
              <w:ind w:left="0" w:right="0"/>
              <w:rPr>
                <w:rFonts w:ascii="Arial" w:hAnsi="Arial" w:cs="Arial"/>
                <w:sz w:val="20"/>
                <w:szCs w:val="20"/>
              </w:rPr>
            </w:pPr>
            <w:r>
              <w:rPr>
                <w:rFonts w:ascii="Arial" w:hAnsi="Arial" w:cs="Arial"/>
                <w:sz w:val="20"/>
                <w:szCs w:val="20"/>
              </w:rPr>
              <w:t>Interdisziplinäre Tumorkonferenz</w:t>
            </w:r>
          </w:p>
          <w:p>
            <w:pPr>
              <w:spacing w:before="0" w:after="19"/>
              <w:ind w:left="0" w:right="0"/>
              <w:rPr>
                <w:rFonts w:ascii="Arial" w:hAnsi="Arial" w:cs="Arial"/>
                <w:sz w:val="20"/>
                <w:szCs w:val="20"/>
              </w:rPr>
            </w:pPr>
            <w:r>
              <w:rPr>
                <w:rFonts w:ascii="Arial" w:hAnsi="Arial" w:cs="Arial"/>
                <w:sz w:val="20"/>
                <w:szCs w:val="20"/>
              </w:rPr>
              <w:t>Alle Primärfallpat. sollen in der interdisziplinären Tumorkonferenz vorgestellt werden: Elektivpat.: präinterventionell, Notfallpat.: mind. postinterventionell (Pat. kann nur 1x für den Zähler berücksichtigt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Umfang der besprochenen Primärfälle ≥95%</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1.2.4.a</w:t>
            </w:r>
          </w:p>
        </w:tc>
        <w:tc>
          <w:tcPr>
            <w:tcW w:w="1" w:type="dxa"/>
          </w:tcPr>
          <w:p>
            <w:pPr>
              <w:spacing w:before="0" w:after="19"/>
              <w:ind w:left="0" w:right="0"/>
              <w:rPr>
                <w:rFonts w:ascii="Arial" w:hAnsi="Arial" w:cs="Arial"/>
                <w:sz w:val="20"/>
                <w:szCs w:val="20"/>
              </w:rPr>
            </w:pPr>
            <w:r>
              <w:rPr>
                <w:rFonts w:ascii="Arial" w:hAnsi="Arial" w:cs="Arial"/>
                <w:sz w:val="20"/>
                <w:szCs w:val="20"/>
              </w:rPr>
              <w:t>Weitere Vorstellung Tumorboard</w:t>
            </w:r>
          </w:p>
          <w:p>
            <w:pPr>
              <w:spacing w:before="0" w:after="19"/>
              <w:ind w:left="0" w:right="0"/>
              <w:rPr>
                <w:rFonts w:ascii="Arial" w:hAnsi="Arial" w:cs="Arial"/>
                <w:sz w:val="20"/>
                <w:szCs w:val="20"/>
              </w:rPr>
            </w:pPr>
            <w:r>
              <w:rPr>
                <w:rFonts w:ascii="Arial" w:hAnsi="Arial" w:cs="Arial"/>
                <w:sz w:val="20"/>
                <w:szCs w:val="20"/>
              </w:rPr>
              <w:t>(nicht für den Kennzahlenbogen zu berücksichtigen):</w:t>
            </w:r>
          </w:p>
          <w:p>
            <w:pPr>
              <w:numPr>
                <w:ilvl w:val="0"/>
                <w:numId w:val="54"/>
              </w:numPr>
              <w:spacing w:before="0" w:after="19"/>
              <w:ind w:hanging="283" w:left="283" w:right="0"/>
              <w:rPr>
                <w:rFonts w:ascii="Arial" w:hAnsi="Arial" w:cs="Arial"/>
                <w:sz w:val="20"/>
                <w:szCs w:val="20"/>
              </w:rPr>
            </w:pPr>
            <w:r>
              <w:rPr>
                <w:rFonts w:ascii="Arial" w:hAnsi="Arial" w:cs="Arial"/>
                <w:sz w:val="20"/>
                <w:szCs w:val="20"/>
              </w:rPr>
              <w:t>nach Abschluss der neuropathologischen Diagnose, wenn präinterventionell eine entsprechende Empfehlung des Tumorboards erfolgte,</w:t>
            </w:r>
          </w:p>
          <w:p>
            <w:pPr>
              <w:numPr>
                <w:ilvl w:val="0"/>
                <w:numId w:val="54"/>
              </w:numPr>
              <w:spacing w:before="0" w:after="19"/>
              <w:ind w:hanging="283" w:left="283" w:right="0"/>
              <w:rPr>
                <w:rFonts w:ascii="Arial" w:hAnsi="Arial" w:cs="Arial"/>
                <w:sz w:val="20"/>
                <w:szCs w:val="20"/>
              </w:rPr>
            </w:pPr>
            <w:r>
              <w:rPr>
                <w:rFonts w:ascii="Arial" w:hAnsi="Arial" w:cs="Arial"/>
                <w:sz w:val="20"/>
                <w:szCs w:val="20"/>
              </w:rPr>
              <w:t>nach Abschluss einer Therapiesequenz,</w:t>
            </w:r>
          </w:p>
          <w:p>
            <w:pPr>
              <w:numPr>
                <w:ilvl w:val="0"/>
                <w:numId w:val="54"/>
              </w:numPr>
              <w:spacing w:before="0" w:after="19"/>
              <w:ind w:hanging="283" w:left="283" w:right="0"/>
              <w:rPr>
                <w:rFonts w:ascii="Arial" w:hAnsi="Arial" w:cs="Arial"/>
                <w:sz w:val="20"/>
                <w:szCs w:val="20"/>
              </w:rPr>
            </w:pPr>
            <w:r>
              <w:rPr>
                <w:rFonts w:ascii="Arial" w:hAnsi="Arial" w:cs="Arial"/>
                <w:sz w:val="20"/>
                <w:szCs w:val="20"/>
              </w:rPr>
              <w:t>bei jeder Änderung des klinischen/ bildgebenden Befundes, soll eine erneute Vorstellung in der interdisziplinären Tumorkonferenz erfolgen,</w:t>
            </w:r>
          </w:p>
          <w:p>
            <w:pPr>
              <w:numPr>
                <w:ilvl w:val="0"/>
                <w:numId w:val="54"/>
              </w:numPr>
              <w:spacing w:before="0" w:after="19"/>
              <w:ind w:hanging="283" w:left="283" w:right="0"/>
              <w:rPr>
                <w:rFonts w:ascii="Arial" w:hAnsi="Arial" w:cs="Arial"/>
                <w:sz w:val="20"/>
                <w:szCs w:val="20"/>
              </w:rPr>
            </w:pPr>
            <w:r>
              <w:rPr>
                <w:rFonts w:ascii="Arial" w:hAnsi="Arial" w:cs="Arial"/>
                <w:sz w:val="20"/>
                <w:szCs w:val="20"/>
              </w:rPr>
              <w:t>Notfallpat., die nicht präinterventionell besprochen wurden,</w:t>
            </w:r>
          </w:p>
          <w:p>
            <w:pPr>
              <w:numPr>
                <w:ilvl w:val="0"/>
                <w:numId w:val="54"/>
              </w:numPr>
              <w:spacing w:before="0" w:after="19"/>
              <w:ind w:hanging="283" w:left="283" w:right="0"/>
              <w:rPr>
                <w:rFonts w:ascii="Arial" w:hAnsi="Arial" w:cs="Arial"/>
                <w:sz w:val="20"/>
                <w:szCs w:val="20"/>
              </w:rPr>
            </w:pPr>
            <w:r>
              <w:rPr>
                <w:rFonts w:ascii="Arial" w:hAnsi="Arial" w:cs="Arial"/>
                <w:sz w:val="20"/>
                <w:szCs w:val="20"/>
              </w:rPr>
              <w:t>Es sind alle Pat. mit Rezidiven vorzustellen, die sich dem Zentrum zur Versorgung anvertraut haben.</w:t>
            </w:r>
          </w:p>
          <w:p>
            <w:pPr>
              <w:numPr>
                <w:ilvl w:val="0"/>
                <w:numId w:val="54"/>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Die im Kapitel 1.2 EB OZ hinterlegten allegemeinen Anforderungen an das Tumorboard sind zu erfüllen. Im Besonderen ist eine Vorabbetrachtung von geeigneten Studienpat. vorzunehmen. </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Angabe Anzahl der Vorstellungen: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1.2.4.b</w:t>
            </w:r>
          </w:p>
        </w:tc>
        <w:tc>
          <w:tcPr>
            <w:tcW w:w="1" w:type="dxa"/>
          </w:tcPr>
          <w:p>
            <w:pPr>
              <w:spacing w:before="0" w:after="19"/>
              <w:ind w:left="0" w:right="0"/>
              <w:rPr>
                <w:rFonts w:ascii="Arial" w:hAnsi="Arial" w:cs="Arial"/>
                <w:sz w:val="20"/>
                <w:szCs w:val="20"/>
              </w:rPr>
            </w:pPr>
            <w:r>
              <w:rPr>
                <w:rFonts w:ascii="Arial" w:hAnsi="Arial" w:cs="Arial"/>
                <w:sz w:val="20"/>
                <w:szCs w:val="20"/>
                <w:shd w:val="clear" w:color="auto" w:fill="00FF00"/>
              </w:rPr>
              <w:t xml:space="preserve">Für Pat. mit fortgeschrittener Krebserkrankung, </w:t>
            </w:r>
          </w:p>
          <w:p>
            <w:pPr>
              <w:numPr>
                <w:ilvl w:val="0"/>
                <w:numId w:val="55"/>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die die leitliniengerechte Therapie absehend durchlaufen haben, </w:t>
            </w:r>
          </w:p>
          <w:p>
            <w:pPr>
              <w:numPr>
                <w:ilvl w:val="0"/>
                <w:numId w:val="55"/>
              </w:numPr>
              <w:spacing w:before="0" w:after="19"/>
              <w:ind w:hanging="283" w:left="283" w:right="0"/>
              <w:rPr>
                <w:rFonts w:ascii="Arial" w:hAnsi="Arial" w:cs="Arial"/>
                <w:sz w:val="20"/>
                <w:szCs w:val="20"/>
              </w:rPr>
            </w:pPr>
            <w:r>
              <w:rPr>
                <w:rFonts w:ascii="Arial" w:hAnsi="Arial" w:cs="Arial"/>
                <w:sz w:val="20"/>
                <w:szCs w:val="20"/>
                <w:shd w:val="clear" w:color="auto" w:fill="00FF00"/>
              </w:rPr>
              <w:t xml:space="preserve">die nach Einschätzung der klinische Parameter in der Lage sind, eine molekularbasierte Therapie zu erhalten, </w:t>
            </w:r>
          </w:p>
          <w:p>
            <w:pPr>
              <w:numPr>
                <w:ilvl w:val="0"/>
                <w:numId w:val="55"/>
              </w:numPr>
              <w:spacing w:before="0" w:after="19"/>
              <w:ind w:hanging="283" w:left="283" w:right="0"/>
              <w:rPr>
                <w:rFonts w:ascii="Arial" w:hAnsi="Arial" w:cs="Arial"/>
                <w:sz w:val="20"/>
                <w:szCs w:val="20"/>
              </w:rPr>
            </w:pPr>
            <w:r>
              <w:rPr>
                <w:rFonts w:ascii="Arial" w:hAnsi="Arial" w:cs="Arial"/>
                <w:sz w:val="20"/>
                <w:szCs w:val="20"/>
                <w:shd w:val="clear" w:color="auto" w:fill="00FF00"/>
              </w:rPr>
              <w:t>die prinzipiell einer mgl. Therapie auf Basis der molekularen Befunde zustimmen,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1.2.5</w:t>
            </w:r>
          </w:p>
        </w:tc>
        <w:tc>
          <w:tcPr>
            <w:tcW w:w="1" w:type="dxa"/>
          </w:tcPr>
          <w:p>
            <w:pPr>
              <w:spacing w:before="0" w:after="19"/>
              <w:ind w:left="0" w:right="0"/>
              <w:rPr>
                <w:rFonts w:ascii="Arial" w:hAnsi="Arial" w:cs="Arial"/>
                <w:sz w:val="20"/>
                <w:szCs w:val="20"/>
              </w:rPr>
            </w:pPr>
            <w:r>
              <w:rPr>
                <w:rFonts w:ascii="Arial" w:hAnsi="Arial" w:cs="Arial"/>
                <w:sz w:val="20"/>
                <w:szCs w:val="20"/>
              </w:rPr>
              <w:t>Leitlinien</w:t>
            </w:r>
          </w:p>
          <w:p>
            <w:pPr>
              <w:spacing w:before="0" w:after="19"/>
              <w:ind w:left="0" w:right="0"/>
              <w:rPr>
                <w:rFonts w:ascii="Arial" w:hAnsi="Arial" w:cs="Arial"/>
                <w:sz w:val="20"/>
                <w:szCs w:val="20"/>
              </w:rPr>
            </w:pPr>
            <w:r>
              <w:rPr>
                <w:rFonts w:ascii="Arial" w:hAnsi="Arial" w:cs="Arial"/>
                <w:sz w:val="20"/>
                <w:szCs w:val="20"/>
              </w:rPr>
              <w:t>Zusätzlich zu der im EB OZ genannten Anforderung 1.2.11 gilt:</w:t>
            </w:r>
          </w:p>
          <w:p>
            <w:pPr>
              <w:numPr>
                <w:ilvl w:val="0"/>
                <w:numId w:val="56"/>
              </w:numPr>
              <w:spacing w:before="0" w:after="19"/>
              <w:ind w:hanging="283" w:left="283" w:right="0"/>
              <w:rPr>
                <w:rFonts w:ascii="Arial" w:hAnsi="Arial" w:cs="Arial"/>
                <w:sz w:val="20"/>
                <w:szCs w:val="20"/>
              </w:rPr>
            </w:pPr>
            <w:r>
              <w:rPr>
                <w:rFonts w:ascii="Arial" w:hAnsi="Arial" w:cs="Arial"/>
                <w:sz w:val="20"/>
                <w:szCs w:val="20"/>
              </w:rPr>
              <w:t>Die Hauptkooperationspartner des Zentrums müssen für neuroonkologische Tumoren, für die keine evidenzbasierten LL existieren, einheitliche Standards für die Diagnostik, Therapie u. Nachsorge festlegen (z.B. im Rahmen eines Qualitätszirkels).</w:t>
            </w:r>
          </w:p>
          <w:p>
            <w:pPr>
              <w:numPr>
                <w:ilvl w:val="0"/>
                <w:numId w:val="5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Standards müssen durch den LL-verantwortlichen (siehe EB OZ 1.2.12) aktualisiert und bekannt gemacht werden. Die Implementierung muss durch geeignete Maßnahmen überprüft werden. Der Prozess ist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1.2.6</w:t>
            </w:r>
          </w:p>
        </w:tc>
        <w:tc>
          <w:tcPr>
            <w:tcW w:w="1" w:type="dxa"/>
          </w:tcPr>
          <w:p>
            <w:pPr>
              <w:spacing w:before="0" w:after="19"/>
              <w:ind w:left="0" w:right="0"/>
              <w:rPr>
                <w:rFonts w:ascii="Arial" w:hAnsi="Arial" w:cs="Arial"/>
                <w:sz w:val="20"/>
                <w:szCs w:val="20"/>
              </w:rPr>
            </w:pPr>
            <w:r>
              <w:rPr>
                <w:rFonts w:ascii="Arial" w:hAnsi="Arial" w:cs="Arial"/>
                <w:sz w:val="20"/>
                <w:szCs w:val="20"/>
              </w:rPr>
              <w:t>Morbiditäts-/Mortalitätskonferenzen (M&amp;M-Konferenz)</w:t>
            </w:r>
          </w:p>
          <w:p>
            <w:pPr>
              <w:numPr>
                <w:ilvl w:val="0"/>
                <w:numId w:val="57"/>
              </w:numPr>
              <w:spacing w:before="0" w:after="19"/>
              <w:ind w:hanging="283" w:left="283" w:right="0"/>
              <w:rPr>
                <w:rFonts w:ascii="Arial" w:hAnsi="Arial" w:cs="Arial"/>
                <w:sz w:val="20"/>
                <w:szCs w:val="20"/>
              </w:rPr>
            </w:pPr>
            <w:r>
              <w:rPr>
                <w:rFonts w:ascii="Arial" w:hAnsi="Arial" w:cs="Arial"/>
                <w:sz w:val="20"/>
                <w:szCs w:val="20"/>
              </w:rPr>
              <w:t>Eingeladene Teilnehmer sind die Teilnehmer der Tumorkonferenz sowie die Einweiser</w:t>
            </w:r>
          </w:p>
          <w:p>
            <w:pPr>
              <w:numPr>
                <w:ilvl w:val="0"/>
                <w:numId w:val="57"/>
              </w:numPr>
              <w:spacing w:before="0" w:after="19"/>
              <w:ind w:hanging="283" w:left="283" w:right="0"/>
              <w:rPr>
                <w:rFonts w:ascii="Arial" w:hAnsi="Arial" w:cs="Arial"/>
                <w:sz w:val="20"/>
                <w:szCs w:val="20"/>
              </w:rPr>
            </w:pPr>
            <w:r>
              <w:rPr>
                <w:rFonts w:ascii="Arial" w:hAnsi="Arial" w:cs="Arial"/>
                <w:sz w:val="20"/>
                <w:szCs w:val="20"/>
              </w:rPr>
              <w:t>Konferenz kann terminlich mit der Tumorkonferenz oder mit Veranstaltungen für Einweiser gekoppelt werden</w:t>
            </w:r>
          </w:p>
          <w:p>
            <w:pPr>
              <w:numPr>
                <w:ilvl w:val="0"/>
                <w:numId w:val="57"/>
              </w:numPr>
              <w:spacing w:before="0" w:after="19"/>
              <w:ind w:hanging="283" w:left="283" w:right="0"/>
              <w:rPr>
                <w:rFonts w:ascii="Arial" w:hAnsi="Arial" w:cs="Arial"/>
                <w:sz w:val="20"/>
                <w:szCs w:val="20"/>
              </w:rPr>
            </w:pPr>
            <w:r>
              <w:rPr>
                <w:rFonts w:ascii="Arial" w:hAnsi="Arial" w:cs="Arial"/>
                <w:sz w:val="20"/>
                <w:szCs w:val="20"/>
              </w:rPr>
              <w:t>Es sind sowohl Fälle mit negativem und positivem Verlauf vorzustellen. M&amp;M-konferenzen sind 2x jährlich durchzuführen.</w:t>
            </w:r>
          </w:p>
          <w:p>
            <w:pPr>
              <w:numPr>
                <w:ilvl w:val="0"/>
                <w:numId w:val="5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M&amp;M-Konferenzen sind zu protokollieren.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1.3</w:t>
              <w:tab/>
              <w:t xml:space="preserve"> Kooperation Einweiser und Nachsorge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1.3.2</w:t>
            </w:r>
          </w:p>
        </w:tc>
        <w:tc>
          <w:tcPr>
            <w:tcW w:w="1" w:type="dxa"/>
          </w:tcPr>
          <w:p>
            <w:pPr>
              <w:spacing w:before="0" w:after="19"/>
              <w:ind w:left="0" w:right="0"/>
              <w:rPr>
                <w:rFonts w:ascii="Arial" w:hAnsi="Arial" w:cs="Arial"/>
                <w:sz w:val="20"/>
                <w:szCs w:val="20"/>
              </w:rPr>
            </w:pPr>
            <w:r>
              <w:rPr>
                <w:rFonts w:ascii="Arial" w:hAnsi="Arial" w:cs="Arial"/>
                <w:sz w:val="20"/>
                <w:szCs w:val="20"/>
              </w:rPr>
              <w:t>Einweiserzufriedenheitsermittlung</w:t>
            </w:r>
          </w:p>
          <w:p>
            <w:pPr>
              <w:numPr>
                <w:ilvl w:val="0"/>
                <w:numId w:val="58"/>
              </w:numPr>
              <w:spacing w:before="0" w:after="19"/>
              <w:ind w:hanging="283" w:left="283" w:right="0"/>
              <w:rPr>
                <w:rFonts w:ascii="Arial" w:hAnsi="Arial" w:cs="Arial"/>
                <w:sz w:val="20"/>
                <w:szCs w:val="20"/>
              </w:rPr>
            </w:pPr>
            <w:r>
              <w:rPr>
                <w:rFonts w:ascii="Arial" w:hAnsi="Arial" w:cs="Arial"/>
                <w:sz w:val="20"/>
                <w:szCs w:val="20"/>
              </w:rPr>
              <w:t>Alle 3 Jahre muss eine Einweiserzufriedenheitsermittlung durchgeführt werden. Das Ergebnis dieser Befragung ist auszuwerten und zu analysieren.</w:t>
            </w:r>
          </w:p>
          <w:p>
            <w:pPr>
              <w:numPr>
                <w:ilvl w:val="0"/>
                <w:numId w:val="5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Einweiserzufriedenheitsermittlung muss erstmals zum 1. Überwachungsaudit (1 Jahr nach Erstzertifizierung) vorliegen.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1.4</w:t>
              <w:tab/>
              <w:t xml:space="preserve"> Psychoonkologie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1.4.2</w:t>
            </w:r>
          </w:p>
        </w:tc>
        <w:tc>
          <w:tcPr>
            <w:tcW w:w="1" w:type="dxa"/>
          </w:tcPr>
          <w:p>
            <w:pPr>
              <w:spacing w:before="0" w:after="19"/>
              <w:ind w:left="0" w:right="0"/>
              <w:rPr>
                <w:rFonts w:ascii="Arial" w:hAnsi="Arial" w:cs="Arial"/>
                <w:sz w:val="20"/>
                <w:szCs w:val="20"/>
              </w:rPr>
            </w:pPr>
            <w:r>
              <w:rPr>
                <w:rFonts w:ascii="Arial" w:hAnsi="Arial" w:cs="Arial"/>
                <w:sz w:val="20"/>
                <w:szCs w:val="20"/>
              </w:rPr>
              <w:t>Dokumentation und Evaluation</w:t>
            </w:r>
          </w:p>
          <w:p>
            <w:pPr>
              <w:spacing w:before="0" w:after="19"/>
              <w:ind w:left="0" w:right="0"/>
              <w:rPr>
                <w:rFonts w:ascii="Arial" w:hAnsi="Arial" w:cs="Arial"/>
                <w:sz w:val="20"/>
                <w:szCs w:val="20"/>
              </w:rPr>
            </w:pPr>
            <w:r>
              <w:rPr>
                <w:rFonts w:ascii="Arial" w:hAnsi="Arial" w:cs="Arial"/>
                <w:sz w:val="20"/>
                <w:szCs w:val="20"/>
              </w:rPr>
              <w:t>Zur Identifikation des Behandlungsbedarfs ist es erforderlich, ein Screening zu psychischen Belastungen durchzuführen (siehe Kennzahl „Psychoonkologisches Distress-Screening“) und das Ergebnis zu dokumentieren. Der Anteil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Psychoonkologische Betreuung</w:t>
            </w:r>
          </w:p>
          <w:p>
            <w:pPr>
              <w:spacing w:before="0" w:after="19"/>
              <w:ind w:left="0" w:right="0"/>
              <w:rPr>
                <w:rFonts w:ascii="Arial" w:hAnsi="Arial" w:cs="Arial"/>
                <w:sz w:val="20"/>
                <w:szCs w:val="20"/>
              </w:rPr>
            </w:pPr>
            <w:r>
              <w:rPr>
                <w:rFonts w:ascii="Arial" w:hAnsi="Arial" w:cs="Arial"/>
                <w:sz w:val="20"/>
                <w:szCs w:val="20"/>
              </w:rPr>
              <w:t>Die psychoonkologische Versorgung, insbesondere der im Distress-Screening überschwellig belasteten Pat. ist darzustellen.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1.4.3</w:t>
            </w:r>
          </w:p>
        </w:tc>
        <w:tc>
          <w:tcPr>
            <w:tcW w:w="1" w:type="dxa"/>
          </w:tcPr>
          <w:p>
            <w:pPr>
              <w:spacing w:before="0" w:after="19"/>
              <w:ind w:left="0" w:right="0"/>
              <w:rPr>
                <w:rFonts w:ascii="Arial" w:hAnsi="Arial" w:cs="Arial"/>
                <w:sz w:val="20"/>
                <w:szCs w:val="20"/>
              </w:rPr>
            </w:pPr>
            <w:r>
              <w:rPr>
                <w:rFonts w:ascii="Arial" w:hAnsi="Arial" w:cs="Arial"/>
                <w:sz w:val="20"/>
                <w:szCs w:val="20"/>
              </w:rPr>
              <w:t>Psychoonkologie- Ressourcen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Am Bedarf orientiert mind. 1 Psychoonkologe mit den genannten Qualifikationen steht dem Zentrum zur Verfügung (namentliche Benennung). Die personellen Ressourcen können zentral vorgehalten werden, Organisationsplan muss vorliegen.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1.4.4</w:t>
            </w:r>
          </w:p>
        </w:tc>
        <w:tc>
          <w:tcPr>
            <w:tcW w:w="1" w:type="dxa"/>
          </w:tcPr>
          <w:p>
            <w:pPr>
              <w:spacing w:before="0" w:after="19"/>
              <w:ind w:left="0" w:right="0"/>
              <w:rPr>
                <w:rFonts w:ascii="Arial" w:hAnsi="Arial" w:cs="Arial"/>
                <w:sz w:val="20"/>
                <w:szCs w:val="20"/>
              </w:rPr>
            </w:pPr>
            <w:r>
              <w:rPr>
                <w:rFonts w:ascii="Arial" w:hAnsi="Arial" w:cs="Arial"/>
                <w:sz w:val="20"/>
                <w:szCs w:val="20"/>
              </w:rPr>
              <w:t>Neuropsychologie</w:t>
            </w:r>
          </w:p>
          <w:p>
            <w:pPr>
              <w:numPr>
                <w:ilvl w:val="0"/>
                <w:numId w:val="59"/>
              </w:numPr>
              <w:spacing w:before="0" w:after="19"/>
              <w:ind w:hanging="283" w:left="283" w:right="0"/>
              <w:rPr>
                <w:rFonts w:ascii="Arial" w:hAnsi="Arial" w:cs="Arial"/>
                <w:sz w:val="20"/>
                <w:szCs w:val="20"/>
              </w:rPr>
            </w:pPr>
            <w:r>
              <w:rPr>
                <w:rFonts w:ascii="Arial" w:hAnsi="Arial" w:cs="Arial"/>
                <w:sz w:val="20"/>
                <w:szCs w:val="20"/>
              </w:rPr>
              <w:t>1 Psychologe mit der Zusatzbezeichnung Klinischer Neuropsychologe GNP steht dem Zentrum zur Verfügung (ggf. über Kooperation).</w:t>
            </w:r>
          </w:p>
          <w:p>
            <w:pPr>
              <w:numPr>
                <w:ilvl w:val="0"/>
                <w:numId w:val="59"/>
              </w:numPr>
              <w:spacing w:before="0" w:after="19"/>
              <w:ind w:hanging="283" w:left="283" w:right="0"/>
              <w:rPr>
                <w:rFonts w:ascii="Arial" w:hAnsi="Arial" w:cs="Arial"/>
                <w:sz w:val="20"/>
                <w:szCs w:val="20"/>
              </w:rPr>
            </w:pPr>
            <w:r>
              <w:rPr>
                <w:rFonts w:ascii="Arial" w:hAnsi="Arial" w:cs="Arial"/>
                <w:sz w:val="20"/>
                <w:szCs w:val="20"/>
              </w:rPr>
              <w:t>Die Zusammenarbeit muss anhand von dokumentierten Fällen im Betrachtungszeitraum dargestellt werden.</w:t>
            </w:r>
          </w:p>
          <w:p>
            <w:pPr>
              <w:numPr>
                <w:ilvl w:val="0"/>
                <w:numId w:val="59"/>
              </w:numPr>
              <w:spacing w:before="0" w:after="19"/>
              <w:ind w:hanging="283" w:left="283" w:right="0"/>
              <w:rPr>
                <w:rFonts w:ascii="Arial" w:hAnsi="Arial" w:cs="Arial"/>
                <w:sz w:val="20"/>
                <w:szCs w:val="20"/>
              </w:rPr>
            </w:pPr>
            <w:r>
              <w:rPr>
                <w:rFonts w:ascii="Arial" w:hAnsi="Arial" w:cs="Arial"/>
                <w:sz w:val="20"/>
                <w:szCs w:val="20"/>
              </w:rPr>
              <w:t>Folgende Prozesse sind unter Angabe von Verantwortlichkeiten zu beschreiben:</w:t>
            </w:r>
          </w:p>
          <w:p>
            <w:pPr>
              <w:numPr>
                <w:ilvl w:val="1"/>
                <w:numId w:val="59"/>
              </w:numPr>
              <w:spacing w:before="0" w:after="19"/>
              <w:ind w:hanging="567" w:left="567" w:right="0"/>
              <w:rPr>
                <w:rFonts w:ascii="Arial" w:hAnsi="Arial" w:cs="Arial"/>
                <w:sz w:val="20"/>
                <w:szCs w:val="20"/>
              </w:rPr>
            </w:pPr>
            <w:r>
              <w:rPr>
                <w:rFonts w:ascii="Arial" w:hAnsi="Arial" w:cs="Arial"/>
                <w:sz w:val="20"/>
                <w:szCs w:val="20"/>
              </w:rPr>
              <w:t>Kriterien der Pat.vorstellung,</w:t>
            </w:r>
          </w:p>
          <w:p>
            <w:pPr>
              <w:numPr>
                <w:ilvl w:val="1"/>
                <w:numId w:val="59"/>
              </w:numPr>
              <w:spacing w:before="0" w:after="19"/>
              <w:ind w:hanging="567" w:left="567" w:right="0"/>
              <w:rPr>
                <w:rFonts w:ascii="Arial" w:hAnsi="Arial" w:cs="Arial"/>
                <w:sz w:val="20"/>
                <w:szCs w:val="20"/>
              </w:rPr>
            </w:pPr>
            <w:r>
              <w:rPr>
                <w:rFonts w:ascii="Arial" w:hAnsi="Arial" w:cs="Arial"/>
                <w:sz w:val="20"/>
                <w:szCs w:val="20"/>
              </w:rPr>
              <w:t>Kommunikation innerhalb des Zentrums,</w:t>
            </w:r>
          </w:p>
          <w:p>
            <w:pPr>
              <w:numPr>
                <w:ilvl w:val="1"/>
                <w:numId w:val="59"/>
              </w:numPr>
              <w:spacing w:before="0" w:after="19"/>
              <w:ind w:hanging="567" w:left="567" w:right="0"/>
              <w:rPr>
                <w:rFonts w:ascii="Arial" w:hAnsi="Arial" w:cs="Arial"/>
                <w:sz w:val="20"/>
                <w:szCs w:val="20"/>
              </w:rPr>
            </w:pPr>
            <w:r>
              <w:rPr>
                <w:rFonts w:ascii="Arial" w:hAnsi="Arial" w:cs="Arial"/>
                <w:sz w:val="20"/>
                <w:szCs w:val="20"/>
              </w:rPr>
              <w:t>Einbindung in Veranstaltungen, Qualitätszirkel, Tumorkonferenz o.ä. des Zentrums.</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1.4.5</w:t>
            </w:r>
          </w:p>
        </w:tc>
        <w:tc>
          <w:tcPr>
            <w:tcW w:w="1" w:type="dxa"/>
          </w:tcPr>
          <w:p>
            <w:pPr>
              <w:spacing w:before="0" w:after="19"/>
              <w:ind w:left="0" w:right="0"/>
              <w:rPr>
                <w:rFonts w:ascii="Arial" w:hAnsi="Arial" w:cs="Arial"/>
                <w:sz w:val="20"/>
                <w:szCs w:val="20"/>
              </w:rPr>
            </w:pPr>
            <w:r>
              <w:rPr>
                <w:rFonts w:ascii="Arial" w:hAnsi="Arial" w:cs="Arial"/>
                <w:sz w:val="20"/>
                <w:szCs w:val="20"/>
              </w:rPr>
              <w:t>Zusätzliche Inhalte der Beratung:</w:t>
            </w:r>
          </w:p>
          <w:p>
            <w:pPr>
              <w:numPr>
                <w:ilvl w:val="0"/>
                <w:numId w:val="6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Informationsvermittlung über ambulante psychoonkologische Versorgung nach dem Krankenhausaufenthalt</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1.5</w:t>
              <w:tab/>
              <w:t xml:space="preserve"> Sozialarbeit und Rehabilitation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1.5.2</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Kapitel nicht belegt -</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1.6</w:t>
              <w:tab/>
              <w:t xml:space="preserve"> Beteiligung Patientinnen und Patienten</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1.6.2</w:t>
            </w:r>
          </w:p>
        </w:tc>
        <w:tc>
          <w:tcPr>
            <w:tcW w:w="1" w:type="dxa"/>
          </w:tcPr>
          <w:p>
            <w:pPr>
              <w:spacing w:before="0" w:after="19"/>
              <w:ind w:left="0" w:right="0"/>
              <w:rPr>
                <w:rFonts w:ascii="Arial" w:hAnsi="Arial" w:cs="Arial"/>
                <w:sz w:val="20"/>
                <w:szCs w:val="20"/>
              </w:rPr>
            </w:pPr>
            <w:r>
              <w:rPr>
                <w:rFonts w:ascii="Arial" w:hAnsi="Arial" w:cs="Arial"/>
                <w:sz w:val="20"/>
                <w:szCs w:val="20"/>
              </w:rPr>
              <w:t>Pat.befragungen:</w:t>
            </w:r>
          </w:p>
          <w:p>
            <w:pPr>
              <w:numPr>
                <w:ilvl w:val="0"/>
                <w:numId w:val="61"/>
              </w:numPr>
              <w:spacing w:before="0" w:after="19"/>
              <w:ind w:hanging="283" w:left="283" w:right="0"/>
              <w:rPr>
                <w:rFonts w:ascii="Arial" w:hAnsi="Arial" w:cs="Arial"/>
                <w:sz w:val="20"/>
                <w:szCs w:val="20"/>
              </w:rPr>
            </w:pPr>
            <w:r>
              <w:rPr>
                <w:rFonts w:ascii="Arial" w:hAnsi="Arial" w:cs="Arial"/>
                <w:sz w:val="20"/>
                <w:szCs w:val="20"/>
              </w:rPr>
              <w:t>Minimum alle 3 Jahre soll über mind. 3 Monate allen Pat. die Möglichkeit gegeben werden, an der Pat.befragung teilzunehmen.</w:t>
            </w:r>
          </w:p>
          <w:p>
            <w:pPr>
              <w:numPr>
                <w:ilvl w:val="0"/>
                <w:numId w:val="6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Rücklaufquote sollte über 30% betragen (bei Unterschreitung Ergebnis bewerten).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1.6.3</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Pat.information soll bedarfsgerecht und bevorzugt in schriftlicher Form zur Verfügung gestellt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1.6.4</w:t>
            </w:r>
          </w:p>
        </w:tc>
        <w:tc>
          <w:tcPr>
            <w:tcW w:w="1" w:type="dxa"/>
          </w:tcPr>
          <w:p>
            <w:pPr>
              <w:spacing w:before="0" w:after="19"/>
              <w:ind w:left="0" w:right="0"/>
              <w:rPr>
                <w:rFonts w:ascii="Arial" w:hAnsi="Arial" w:cs="Arial"/>
                <w:sz w:val="20"/>
                <w:szCs w:val="20"/>
              </w:rPr>
            </w:pPr>
            <w:r>
              <w:rPr>
                <w:rFonts w:ascii="Arial" w:hAnsi="Arial" w:cs="Arial"/>
                <w:sz w:val="20"/>
                <w:szCs w:val="20"/>
              </w:rPr>
              <w:t>Entlassungsgespräch</w:t>
            </w:r>
          </w:p>
          <w:p>
            <w:pPr>
              <w:spacing w:before="0" w:after="19"/>
              <w:ind w:left="0" w:right="0"/>
              <w:rPr>
                <w:rFonts w:ascii="Arial" w:hAnsi="Arial" w:cs="Arial"/>
                <w:sz w:val="20"/>
                <w:szCs w:val="20"/>
              </w:rPr>
            </w:pPr>
            <w:r>
              <w:rPr>
                <w:rFonts w:ascii="Arial" w:hAnsi="Arial" w:cs="Arial"/>
                <w:sz w:val="20"/>
                <w:szCs w:val="20"/>
              </w:rPr>
              <w:t>Mit jedem Pat. wird bei der Entlassung ein Gespräch geführt (Kurzdokumentation/ Checkliste), in dem mind. folgende Themen angesprochen und entsprechende Informationen bereitgestellt werden:</w:t>
            </w:r>
          </w:p>
          <w:p>
            <w:pPr>
              <w:numPr>
                <w:ilvl w:val="0"/>
                <w:numId w:val="62"/>
              </w:numPr>
              <w:spacing w:before="0" w:after="19"/>
              <w:ind w:hanging="283" w:left="283" w:right="0"/>
              <w:rPr>
                <w:rFonts w:ascii="Arial" w:hAnsi="Arial" w:cs="Arial"/>
                <w:sz w:val="20"/>
                <w:szCs w:val="20"/>
              </w:rPr>
            </w:pPr>
            <w:r>
              <w:rPr>
                <w:rFonts w:ascii="Arial" w:hAnsi="Arial" w:cs="Arial"/>
                <w:sz w:val="20"/>
                <w:szCs w:val="20"/>
              </w:rPr>
              <w:t>Therapieplanung und diagnostische Kontrolluntersuchungen</w:t>
            </w:r>
          </w:p>
          <w:p>
            <w:pPr>
              <w:numPr>
                <w:ilvl w:val="0"/>
                <w:numId w:val="62"/>
              </w:numPr>
              <w:spacing w:before="0" w:after="19"/>
              <w:ind w:hanging="283" w:left="283" w:right="0"/>
              <w:rPr>
                <w:rFonts w:ascii="Arial" w:hAnsi="Arial" w:cs="Arial"/>
                <w:sz w:val="20"/>
                <w:szCs w:val="20"/>
              </w:rPr>
            </w:pPr>
            <w:r>
              <w:rPr>
                <w:rFonts w:ascii="Arial" w:hAnsi="Arial" w:cs="Arial"/>
                <w:sz w:val="20"/>
                <w:szCs w:val="20"/>
              </w:rPr>
              <w:t>Individueller Nachsorgeplan (Übergabe Nachsorgepass)</w:t>
            </w:r>
          </w:p>
          <w:p>
            <w:pPr>
              <w:numPr>
                <w:ilvl w:val="0"/>
                <w:numId w:val="6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 xml:space="preserve">Ggf. „Pat.leitlinie“ </w:t>
            </w:r>
            <w:hyperlink xmlns:r="http://schemas.openxmlformats.org/officeDocument/2006/relationships" r:id="R3" w:tgtFrame="_blank">
              <w:r>
                <w:rPr>
                  <w:rFonts w:ascii="Arial" w:hAnsi="Arial" w:cs="Arial"/>
                  <w:color w:val="0000FF"/>
                  <w:sz w:val="20"/>
                  <w:szCs w:val="20"/>
                  <w:u w:val="single"/>
                </w:rPr>
                <w:t>www.leitlinienprogramm-onkologie.de</w:t>
              </w:r>
            </w:hyperlink>
            <w:r>
              <w:rPr>
                <w:rFonts w:ascii="Arial" w:hAnsi="Arial" w:cs="Arial"/>
                <w:sz w:val="20"/>
                <w:szCs w:val="20"/>
              </w:rPr>
              <w:t>, Flyer Selbsthilfe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1.6.5</w:t>
            </w:r>
          </w:p>
        </w:tc>
        <w:tc>
          <w:tcPr>
            <w:tcW w:w="1" w:type="dxa"/>
          </w:tcPr>
          <w:p>
            <w:pPr>
              <w:spacing w:before="0" w:after="19"/>
              <w:ind w:left="0" w:right="0"/>
              <w:rPr>
                <w:rFonts w:ascii="Arial" w:hAnsi="Arial" w:cs="Arial"/>
                <w:sz w:val="20"/>
                <w:szCs w:val="20"/>
              </w:rPr>
            </w:pPr>
            <w:r>
              <w:rPr>
                <w:rFonts w:ascii="Arial" w:hAnsi="Arial" w:cs="Arial"/>
                <w:sz w:val="20"/>
                <w:szCs w:val="20"/>
              </w:rPr>
              <w:t>Sofern Pat.-Veranstaltungen von der Industrie (mit-) finanziert werden, ist dieser Fakt einschließlich potentieller Interessenkonflikte der Dozenten offenzulegen. Eine direkte Beeinflussung von Pat. durch Industrievertreter muss durch das Zentrum ausgeschlossen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1.7</w:t>
              <w:tab/>
              <w:t xml:space="preserve"> Studienmanagement</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1.7.2</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Kapitel nicht belegt -</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1.7.3</w:t>
            </w:r>
          </w:p>
        </w:tc>
        <w:tc>
          <w:tcPr>
            <w:tcW w:w="1" w:type="dxa"/>
          </w:tcPr>
          <w:p>
            <w:pPr>
              <w:spacing w:before="0" w:after="19"/>
              <w:ind w:left="0" w:right="0"/>
              <w:rPr>
                <w:rFonts w:ascii="Arial" w:hAnsi="Arial" w:cs="Arial"/>
                <w:sz w:val="20"/>
                <w:szCs w:val="20"/>
              </w:rPr>
            </w:pPr>
            <w:r>
              <w:rPr>
                <w:rFonts w:ascii="Arial" w:hAnsi="Arial" w:cs="Arial"/>
                <w:sz w:val="20"/>
                <w:szCs w:val="20"/>
              </w:rPr>
              <w:t>Studienbeauftragter</w:t>
            </w:r>
          </w:p>
          <w:p>
            <w:pPr>
              <w:spacing w:before="0" w:after="19"/>
              <w:ind w:left="0" w:right="0"/>
              <w:rPr>
                <w:rFonts w:ascii="Arial" w:hAnsi="Arial" w:cs="Arial"/>
                <w:sz w:val="20"/>
                <w:szCs w:val="20"/>
              </w:rPr>
            </w:pPr>
            <w:r>
              <w:rPr>
                <w:rFonts w:ascii="Arial" w:hAnsi="Arial" w:cs="Arial"/>
                <w:sz w:val="20"/>
                <w:szCs w:val="20"/>
              </w:rPr>
              <w:t>Studienbeauftragter Arzt ist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Studienassistenz</w:t>
            </w:r>
          </w:p>
          <w:p>
            <w:pPr>
              <w:numPr>
                <w:ilvl w:val="0"/>
                <w:numId w:val="63"/>
              </w:numPr>
              <w:spacing w:before="0" w:after="19"/>
              <w:ind w:hanging="283" w:left="283" w:right="0"/>
              <w:rPr>
                <w:rFonts w:ascii="Arial" w:hAnsi="Arial" w:cs="Arial"/>
                <w:sz w:val="20"/>
                <w:szCs w:val="20"/>
              </w:rPr>
            </w:pPr>
            <w:r>
              <w:rPr>
                <w:rFonts w:ascii="Arial" w:hAnsi="Arial" w:cs="Arial"/>
                <w:sz w:val="20"/>
                <w:szCs w:val="20"/>
              </w:rPr>
              <w:t>Pro „durchführende Studieneinheit“ ist eine Studienassistenz in dem „Studienorganigramm“ namentlich zu benennen.</w:t>
            </w:r>
          </w:p>
          <w:p>
            <w:pPr>
              <w:numPr>
                <w:ilvl w:val="0"/>
                <w:numId w:val="6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Diese kann für mehrere „durchführende Studieneinheiten“ parallel aktiv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1.7.4</w:t>
            </w:r>
          </w:p>
        </w:tc>
        <w:tc>
          <w:tcPr>
            <w:tcW w:w="1" w:type="dxa"/>
          </w:tcPr>
          <w:p>
            <w:pPr>
              <w:spacing w:before="0" w:after="19"/>
              <w:ind w:left="0" w:right="0"/>
              <w:rPr>
                <w:rFonts w:ascii="Arial" w:hAnsi="Arial" w:cs="Arial"/>
                <w:sz w:val="20"/>
                <w:szCs w:val="20"/>
              </w:rPr>
            </w:pPr>
            <w:r>
              <w:rPr>
                <w:rFonts w:ascii="Arial" w:hAnsi="Arial" w:cs="Arial"/>
                <w:sz w:val="20"/>
                <w:szCs w:val="20"/>
              </w:rPr>
              <w:t>Anteil Studienpat.</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1. Erstzertifizierung:</w:t>
            </w:r>
          </w:p>
          <w:p>
            <w:pPr>
              <w:spacing w:before="0" w:after="19"/>
              <w:ind w:left="0" w:right="0"/>
              <w:rPr>
                <w:rFonts w:ascii="Arial" w:hAnsi="Arial" w:cs="Arial"/>
                <w:sz w:val="20"/>
                <w:szCs w:val="20"/>
              </w:rPr>
            </w:pPr>
            <w:r>
              <w:rPr>
                <w:rFonts w:ascii="Arial" w:hAnsi="Arial" w:cs="Arial"/>
                <w:sz w:val="20"/>
                <w:szCs w:val="20"/>
              </w:rPr>
              <w:t>Zum Zeitpunkt der Erstzertifizierung muss ≥1 Pat. in Studien eingebracht worden sein.</w:t>
            </w:r>
          </w:p>
          <w:p>
            <w:pPr>
              <w:spacing w:before="0" w:after="19"/>
              <w:ind w:left="0" w:right="0"/>
              <w:rPr>
                <w:rFonts w:ascii="Arial" w:hAnsi="Arial" w:cs="Arial"/>
                <w:sz w:val="20"/>
                <w:szCs w:val="20"/>
              </w:rPr>
            </w:pPr>
            <w:r>
              <w:rPr>
                <w:rFonts w:ascii="Arial" w:hAnsi="Arial" w:cs="Arial"/>
                <w:sz w:val="20"/>
                <w:szCs w:val="20"/>
              </w:rPr>
              <w:t>2. nach 1 Jahr:</w:t>
            </w:r>
          </w:p>
          <w:p>
            <w:pPr>
              <w:spacing w:before="0" w:after="19"/>
              <w:ind w:left="0" w:right="0"/>
              <w:rPr>
                <w:rFonts w:ascii="Arial" w:hAnsi="Arial" w:cs="Arial"/>
                <w:sz w:val="20"/>
                <w:szCs w:val="20"/>
              </w:rPr>
            </w:pPr>
            <w:r>
              <w:rPr>
                <w:rFonts w:ascii="Arial" w:hAnsi="Arial" w:cs="Arial"/>
                <w:sz w:val="20"/>
                <w:szCs w:val="20"/>
              </w:rPr>
              <w:t>mind. 5% der malignen Primärfallzahl (ICD C70-72, C75.1-3)</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Als Studienteilnahme zählt nur die Einbringung von Pat. in Studien mit Ethikvotum (auch nicht-interventionelle/ diagnostische Studien und Präventionsstudien werden anerkannt, alleinige Biobanksammlungen sind ausgeschlossen).</w:t>
            </w:r>
          </w:p>
          <w:p>
            <w:pPr>
              <w:spacing w:before="0" w:after="19"/>
              <w:ind w:left="0" w:right="0"/>
              <w:rPr>
                <w:rFonts w:ascii="Arial" w:hAnsi="Arial" w:cs="Arial"/>
                <w:sz w:val="20"/>
                <w:szCs w:val="20"/>
              </w:rPr>
            </w:pPr>
            <w:r>
              <w:rPr>
                <w:rFonts w:ascii="Arial" w:hAnsi="Arial" w:cs="Arial"/>
                <w:sz w:val="20"/>
                <w:szCs w:val="20"/>
              </w:rPr>
              <w:t>Alle Studienpat. können für die Berechnung der Studienquote (Anteil Studienpat. bezogen auf Primärfallzahl des Zentrums) berücksichtigt werden.</w:t>
            </w:r>
          </w:p>
          <w:p>
            <w:pPr>
              <w:spacing w:before="0" w:after="19"/>
              <w:ind w:left="0" w:right="0"/>
              <w:rPr>
                <w:rFonts w:ascii="Arial" w:hAnsi="Arial" w:cs="Arial"/>
                <w:sz w:val="20"/>
                <w:szCs w:val="20"/>
              </w:rPr>
            </w:pPr>
            <w:r>
              <w:rPr>
                <w:rFonts w:ascii="Arial" w:hAnsi="Arial" w:cs="Arial"/>
                <w:sz w:val="20"/>
                <w:szCs w:val="20"/>
              </w:rPr>
              <w:t>Allgemeine Voraussetzungen für die Definition Studienquote:</w:t>
            </w:r>
          </w:p>
          <w:p>
            <w:pPr>
              <w:numPr>
                <w:ilvl w:val="0"/>
                <w:numId w:val="64"/>
              </w:numPr>
              <w:spacing w:before="0" w:after="19"/>
              <w:ind w:hanging="283" w:left="283" w:right="0"/>
              <w:rPr>
                <w:rFonts w:ascii="Arial" w:hAnsi="Arial" w:cs="Arial"/>
                <w:sz w:val="20"/>
                <w:szCs w:val="20"/>
              </w:rPr>
            </w:pPr>
            <w:r>
              <w:rPr>
                <w:rFonts w:ascii="Arial" w:hAnsi="Arial" w:cs="Arial"/>
                <w:sz w:val="20"/>
                <w:szCs w:val="20"/>
              </w:rPr>
              <w:t>Pat. können 1x pro Studie gezählt werden, Zeitpunkt: Datum der Pat.einwilligung.</w:t>
              <w:br w:type="textWrapping"/>
              <w:t>(Ausnahme Pat. ZPM, siehe FAQ-Dokument)</w:t>
              <w:br w:type="textWrapping"/>
            </w:r>
          </w:p>
          <w:p>
            <w:pPr>
              <w:numPr>
                <w:ilvl w:val="0"/>
                <w:numId w:val="64"/>
              </w:numPr>
              <w:spacing w:before="0" w:after="19"/>
              <w:ind w:hanging="283" w:left="283" w:right="0"/>
              <w:rPr>
                <w:rFonts w:ascii="Arial" w:hAnsi="Arial" w:cs="Arial"/>
                <w:sz w:val="20"/>
                <w:szCs w:val="20"/>
              </w:rPr>
            </w:pPr>
            <w:r>
              <w:rPr>
                <w:rFonts w:ascii="Arial" w:hAnsi="Arial" w:cs="Arial"/>
                <w:sz w:val="20"/>
                <w:szCs w:val="20"/>
              </w:rPr>
              <w:t>Es können Pat. in der palliativen und adjuvanten Situation gezählt werden, keine Einschränkung der Stadien.</w:t>
            </w:r>
          </w:p>
          <w:p>
            <w:pPr>
              <w:numPr>
                <w:ilvl w:val="0"/>
                <w:numId w:val="64"/>
              </w:numPr>
              <w:spacing w:before="0" w:after="19"/>
              <w:ind w:hanging="283" w:left="283" w:right="0"/>
              <w:rPr>
                <w:rFonts w:ascii="Arial" w:hAnsi="Arial" w:cs="Arial"/>
                <w:sz w:val="20"/>
                <w:szCs w:val="20"/>
              </w:rPr>
            </w:pPr>
            <w:r>
              <w:rPr>
                <w:rFonts w:ascii="Arial" w:hAnsi="Arial" w:cs="Arial"/>
                <w:sz w:val="20"/>
                <w:szCs w:val="20"/>
              </w:rPr>
              <w:t>Pat., die parallel in mehrere Studien eingebracht sind, können mehrfach gezählt werden.</w:t>
            </w:r>
          </w:p>
          <w:p>
            <w:pPr>
              <w:numPr>
                <w:ilvl w:val="0"/>
                <w:numId w:val="64"/>
              </w:numPr>
              <w:spacing w:before="0" w:after="19"/>
              <w:ind w:hanging="283" w:left="283" w:right="0"/>
              <w:rPr>
                <w:rFonts w:ascii="Arial" w:hAnsi="Arial" w:cs="Arial"/>
                <w:sz w:val="20"/>
                <w:szCs w:val="20"/>
              </w:rPr>
            </w:pPr>
            <w:r>
              <w:rPr>
                <w:rFonts w:ascii="Arial" w:hAnsi="Arial" w:cs="Arial"/>
                <w:sz w:val="20"/>
                <w:szCs w:val="20"/>
              </w:rPr>
              <w:t>Die Studienquote kann auch in Kooperation mit anderen durchführenden Einheiten erreicht werden.</w:t>
            </w:r>
          </w:p>
          <w:p>
            <w:pPr>
              <w:numPr>
                <w:ilvl w:val="0"/>
                <w:numId w:val="64"/>
              </w:numPr>
              <w:spacing w:before="0" w:after="19"/>
              <w:ind w:hanging="283" w:left="283" w:right="0"/>
              <w:rPr>
                <w:rFonts w:ascii="Arial" w:hAnsi="Arial" w:cs="Arial"/>
                <w:sz w:val="20"/>
                <w:szCs w:val="20"/>
              </w:rPr>
            </w:pPr>
            <w:r>
              <w:rPr>
                <w:rFonts w:ascii="Arial" w:hAnsi="Arial" w:cs="Arial"/>
                <w:sz w:val="20"/>
                <w:szCs w:val="20"/>
                <w:shd w:val="clear" w:color="auto" w:fill="00FF00"/>
              </w:rPr>
              <w:t>Studienpat. können für 2 Zentren gezählt werden, sofern das entsendende Zentrum selbst mindestens eine Studie für Pat. des Neuroonkologischen Zentrums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1.8</w:t>
              <w:tab/>
              <w:t xml:space="preserve"> Pflege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1.8.2</w:t>
            </w:r>
          </w:p>
        </w:tc>
        <w:tc>
          <w:tcPr>
            <w:tcW w:w="1" w:type="dxa"/>
          </w:tcPr>
          <w:p>
            <w:pPr>
              <w:spacing w:before="0" w:after="19"/>
              <w:ind w:left="0" w:right="0"/>
              <w:rPr>
                <w:rFonts w:ascii="Arial" w:hAnsi="Arial" w:cs="Arial"/>
                <w:sz w:val="20"/>
                <w:szCs w:val="20"/>
              </w:rPr>
            </w:pPr>
            <w:r>
              <w:rPr>
                <w:rFonts w:ascii="Arial" w:hAnsi="Arial" w:cs="Arial"/>
                <w:sz w:val="20"/>
                <w:szCs w:val="20"/>
              </w:rPr>
              <w:t>Onkologische Fachpflegekräfte</w:t>
            </w:r>
          </w:p>
          <w:p>
            <w:pPr>
              <w:numPr>
                <w:ilvl w:val="0"/>
                <w:numId w:val="65"/>
              </w:numPr>
              <w:spacing w:before="0" w:after="19"/>
              <w:ind w:hanging="283" w:left="283" w:right="0"/>
              <w:rPr>
                <w:rFonts w:ascii="Arial" w:hAnsi="Arial" w:cs="Arial"/>
                <w:sz w:val="20"/>
                <w:szCs w:val="20"/>
              </w:rPr>
            </w:pPr>
            <w:r>
              <w:rPr>
                <w:rFonts w:ascii="Arial" w:hAnsi="Arial" w:cs="Arial"/>
                <w:sz w:val="20"/>
                <w:szCs w:val="20"/>
              </w:rPr>
              <w:t>Am Zentrum muss mind. 1 aktive onkologische Fachpflegekraft eingebunden sein.</w:t>
            </w:r>
          </w:p>
          <w:p>
            <w:pPr>
              <w:numPr>
                <w:ilvl w:val="0"/>
                <w:numId w:val="6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Onkologische Fachpflegekräfte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1.9</w:t>
              <w:tab/>
              <w:t xml:space="preserve"> Allgemeine Versorgungsbereiche  (Apotheke, Ernährungsberatung, Logopädie, ...)</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1.9.2</w:t>
            </w:r>
          </w:p>
        </w:tc>
        <w:tc>
          <w:tcPr>
            <w:tcW w:w="1" w:type="dxa"/>
          </w:tcPr>
          <w:p>
            <w:pPr>
              <w:spacing w:before="0" w:after="19"/>
              <w:ind w:left="0" w:right="0"/>
              <w:rPr>
                <w:rFonts w:ascii="Arial" w:hAnsi="Arial" w:cs="Arial"/>
                <w:sz w:val="20"/>
                <w:szCs w:val="20"/>
              </w:rPr>
            </w:pPr>
            <w:r>
              <w:rPr>
                <w:rFonts w:ascii="Arial" w:hAnsi="Arial" w:cs="Arial"/>
                <w:sz w:val="20"/>
                <w:szCs w:val="20"/>
              </w:rPr>
              <w:t>Logopädie</w:t>
            </w:r>
          </w:p>
          <w:p>
            <w:pPr>
              <w:spacing w:before="0" w:after="19"/>
              <w:ind w:left="0" w:right="0"/>
              <w:rPr>
                <w:rFonts w:ascii="Arial" w:hAnsi="Arial" w:cs="Arial"/>
                <w:sz w:val="20"/>
                <w:szCs w:val="20"/>
              </w:rPr>
            </w:pPr>
            <w:r>
              <w:rPr>
                <w:rFonts w:ascii="Arial" w:hAnsi="Arial" w:cs="Arial"/>
                <w:sz w:val="20"/>
                <w:szCs w:val="20"/>
              </w:rPr>
              <w:t>Mind. 1 Logopäde steht dem Zentrum zur Verfügung (ggf. über Kooperation).</w:t>
            </w:r>
          </w:p>
          <w:p>
            <w:pPr>
              <w:spacing w:before="0" w:after="19"/>
              <w:ind w:left="0" w:right="0"/>
              <w:rPr>
                <w:rFonts w:ascii="Arial" w:hAnsi="Arial" w:cs="Arial"/>
                <w:sz w:val="20"/>
                <w:szCs w:val="20"/>
              </w:rPr>
            </w:pPr>
            <w:r>
              <w:rPr>
                <w:rFonts w:ascii="Arial" w:hAnsi="Arial" w:cs="Arial"/>
                <w:sz w:val="20"/>
                <w:szCs w:val="20"/>
              </w:rPr>
              <w:t>Aufgaben Logopädie:</w:t>
            </w:r>
          </w:p>
          <w:p>
            <w:pPr>
              <w:numPr>
                <w:ilvl w:val="0"/>
                <w:numId w:val="66"/>
              </w:numPr>
              <w:spacing w:before="0" w:after="19"/>
              <w:ind w:hanging="283" w:left="283" w:right="0"/>
              <w:rPr>
                <w:rFonts w:ascii="Arial" w:hAnsi="Arial" w:cs="Arial"/>
                <w:sz w:val="20"/>
                <w:szCs w:val="20"/>
              </w:rPr>
            </w:pPr>
            <w:r>
              <w:rPr>
                <w:rFonts w:ascii="Arial" w:hAnsi="Arial" w:cs="Arial"/>
                <w:sz w:val="20"/>
                <w:szCs w:val="20"/>
              </w:rPr>
              <w:t>Sicherung ambulante Weiterbehandlung: über Kooperationsvereinbarungen ist der zeitnahe ambulante Zugang zu Sprech-, Sprach- und Schlucktherapien zu gewährleisten.</w:t>
            </w:r>
          </w:p>
          <w:p>
            <w:pPr>
              <w:numPr>
                <w:ilvl w:val="0"/>
                <w:numId w:val="66"/>
              </w:numPr>
              <w:spacing w:before="0" w:after="19"/>
              <w:ind w:hanging="283" w:left="283" w:right="0"/>
              <w:rPr>
                <w:rFonts w:ascii="Arial" w:hAnsi="Arial" w:cs="Arial"/>
                <w:sz w:val="20"/>
                <w:szCs w:val="20"/>
              </w:rPr>
            </w:pPr>
            <w:r>
              <w:rPr>
                <w:rFonts w:ascii="Arial" w:hAnsi="Arial" w:cs="Arial"/>
                <w:sz w:val="20"/>
                <w:szCs w:val="20"/>
              </w:rPr>
              <w:t>Stimm- und Schlucktraining, Sprech- , Sprach- und Schluckdiagnostik und –therapie.</w:t>
            </w:r>
          </w:p>
          <w:p>
            <w:pPr>
              <w:numPr>
                <w:ilvl w:val="0"/>
                <w:numId w:val="6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Essenbegleitung.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1.9.3</w:t>
            </w:r>
          </w:p>
        </w:tc>
        <w:tc>
          <w:tcPr>
            <w:tcW w:w="1" w:type="dxa"/>
          </w:tcPr>
          <w:p>
            <w:pPr>
              <w:spacing w:before="0" w:after="19"/>
              <w:ind w:left="0" w:right="0"/>
              <w:rPr>
                <w:rFonts w:ascii="Arial" w:hAnsi="Arial" w:cs="Arial"/>
                <w:sz w:val="20"/>
                <w:szCs w:val="20"/>
              </w:rPr>
            </w:pPr>
            <w:r>
              <w:rPr>
                <w:rFonts w:ascii="Arial" w:hAnsi="Arial" w:cs="Arial"/>
                <w:sz w:val="20"/>
                <w:szCs w:val="20"/>
              </w:rPr>
              <w:t>Ergotherapie</w:t>
            </w:r>
          </w:p>
          <w:p>
            <w:pPr>
              <w:spacing w:before="0" w:after="19"/>
              <w:ind w:left="0" w:right="0"/>
              <w:rPr>
                <w:rFonts w:ascii="Arial" w:hAnsi="Arial" w:cs="Arial"/>
                <w:sz w:val="20"/>
                <w:szCs w:val="20"/>
              </w:rPr>
            </w:pPr>
            <w:r>
              <w:rPr>
                <w:rFonts w:ascii="Arial" w:hAnsi="Arial" w:cs="Arial"/>
                <w:sz w:val="20"/>
                <w:szCs w:val="20"/>
              </w:rPr>
              <w:t>Mind. 1 Ergotherapeut steht dem Zentrum zur Verfügung (ggf. über Kooperation).</w:t>
            </w:r>
          </w:p>
          <w:p>
            <w:pPr>
              <w:spacing w:before="0" w:after="19"/>
              <w:ind w:left="0" w:right="0"/>
              <w:rPr>
                <w:rFonts w:ascii="Arial" w:hAnsi="Arial" w:cs="Arial"/>
                <w:sz w:val="20"/>
                <w:szCs w:val="20"/>
              </w:rPr>
            </w:pPr>
            <w:r>
              <w:rPr>
                <w:rFonts w:ascii="Arial" w:hAnsi="Arial" w:cs="Arial"/>
                <w:sz w:val="20"/>
                <w:szCs w:val="20"/>
              </w:rPr>
              <w:t>Aufgaben Ergotherapie:</w:t>
            </w:r>
          </w:p>
          <w:p>
            <w:pPr>
              <w:numPr>
                <w:ilvl w:val="0"/>
                <w:numId w:val="67"/>
              </w:numPr>
              <w:spacing w:before="0" w:after="19"/>
              <w:ind w:hanging="283" w:left="283" w:right="0"/>
              <w:rPr>
                <w:rFonts w:ascii="Arial" w:hAnsi="Arial" w:cs="Arial"/>
                <w:sz w:val="20"/>
                <w:szCs w:val="20"/>
              </w:rPr>
            </w:pPr>
            <w:r>
              <w:rPr>
                <w:rFonts w:ascii="Arial" w:hAnsi="Arial" w:cs="Arial"/>
                <w:sz w:val="20"/>
                <w:szCs w:val="20"/>
              </w:rPr>
              <w:t xml:space="preserve">Sicherung ambulante Weiterbehandlung: </w:t>
            </w:r>
          </w:p>
          <w:p>
            <w:pPr>
              <w:numPr>
                <w:ilvl w:val="0"/>
                <w:numId w:val="67"/>
              </w:numPr>
              <w:spacing w:before="0" w:after="19"/>
              <w:ind w:hanging="283" w:left="283" w:right="0"/>
              <w:rPr>
                <w:rFonts w:ascii="Arial" w:hAnsi="Arial" w:cs="Arial"/>
                <w:sz w:val="20"/>
                <w:szCs w:val="20"/>
              </w:rPr>
            </w:pPr>
            <w:r>
              <w:rPr>
                <w:rFonts w:ascii="Arial" w:hAnsi="Arial" w:cs="Arial"/>
                <w:sz w:val="20"/>
                <w:szCs w:val="20"/>
              </w:rPr>
              <w:t>Über Kooperationsvereinbarungen ist in Zusammenarbeit mit dem Sozialdienst der zeitnahe ambulante Zugang zu gewährleisten.</w:t>
            </w:r>
          </w:p>
          <w:p>
            <w:pPr>
              <w:numPr>
                <w:ilvl w:val="0"/>
                <w:numId w:val="67"/>
              </w:numPr>
              <w:spacing w:before="0" w:after="19"/>
              <w:ind w:hanging="283" w:left="283" w:right="0"/>
              <w:rPr>
                <w:rFonts w:ascii="Arial" w:hAnsi="Arial" w:cs="Arial"/>
                <w:sz w:val="20"/>
                <w:szCs w:val="20"/>
              </w:rPr>
            </w:pPr>
            <w:r>
              <w:rPr>
                <w:rFonts w:ascii="Arial" w:hAnsi="Arial" w:cs="Arial"/>
                <w:sz w:val="20"/>
                <w:szCs w:val="20"/>
              </w:rPr>
              <w:t>Wiedererlangen und/ oder Erhaltung der Handlungsfähigkeit und damit größtmöglicher Selbstständigkeit und Unabhängigkeit.</w:t>
            </w:r>
          </w:p>
          <w:p>
            <w:pPr>
              <w:numPr>
                <w:ilvl w:val="0"/>
                <w:numId w:val="67"/>
              </w:numPr>
              <w:spacing w:before="0" w:after="19"/>
              <w:ind w:hanging="283" w:left="283" w:right="0"/>
              <w:rPr>
                <w:rFonts w:ascii="Arial" w:hAnsi="Arial" w:cs="Arial"/>
                <w:sz w:val="20"/>
                <w:szCs w:val="20"/>
              </w:rPr>
            </w:pPr>
            <w:r>
              <w:rPr>
                <w:rFonts w:ascii="Arial" w:hAnsi="Arial" w:cs="Arial"/>
                <w:sz w:val="20"/>
                <w:szCs w:val="20"/>
              </w:rPr>
              <w:t>Sensomotorisch-perzeptives Training.</w:t>
            </w:r>
          </w:p>
          <w:p>
            <w:pPr>
              <w:numPr>
                <w:ilvl w:val="0"/>
                <w:numId w:val="67"/>
              </w:numPr>
              <w:spacing w:before="0" w:after="19"/>
              <w:ind w:hanging="283" w:left="283" w:right="0"/>
              <w:rPr>
                <w:rFonts w:ascii="Arial" w:hAnsi="Arial" w:cs="Arial"/>
                <w:sz w:val="20"/>
                <w:szCs w:val="20"/>
              </w:rPr>
            </w:pPr>
            <w:r>
              <w:rPr>
                <w:rFonts w:ascii="Arial" w:hAnsi="Arial" w:cs="Arial"/>
                <w:sz w:val="20"/>
                <w:szCs w:val="20"/>
              </w:rPr>
              <w:t>Kognitives und neuropsychologisches Training.</w:t>
            </w:r>
          </w:p>
          <w:p>
            <w:pPr>
              <w:numPr>
                <w:ilvl w:val="0"/>
                <w:numId w:val="6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Hilfsmittelberatung und-versorgung.</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2.</w:t>
        <w:tab/>
        <w:t xml:space="preserve"> Organspezifische Diagnostik und Therapie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2.1</w:t>
              <w:tab/>
              <w:t xml:space="preserve"> Sprechstunde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2.1.1</w:t>
            </w:r>
          </w:p>
        </w:tc>
        <w:tc>
          <w:tcPr>
            <w:tcW w:w="1" w:type="dxa"/>
          </w:tcPr>
          <w:p>
            <w:pPr>
              <w:spacing w:before="0" w:after="19"/>
              <w:ind w:left="0" w:right="0"/>
              <w:rPr>
                <w:rFonts w:ascii="Arial" w:hAnsi="Arial" w:cs="Arial"/>
                <w:sz w:val="20"/>
                <w:szCs w:val="20"/>
              </w:rPr>
            </w:pPr>
            <w:r>
              <w:rPr>
                <w:rFonts w:ascii="Arial" w:hAnsi="Arial" w:cs="Arial"/>
                <w:sz w:val="20"/>
                <w:szCs w:val="20"/>
              </w:rPr>
              <w:t>Information/ Dialog mit Pat.</w:t>
            </w:r>
          </w:p>
          <w:p>
            <w:pPr>
              <w:spacing w:before="0" w:after="19"/>
              <w:ind w:left="0" w:right="0"/>
              <w:rPr>
                <w:rFonts w:ascii="Arial" w:hAnsi="Arial" w:cs="Arial"/>
                <w:sz w:val="20"/>
                <w:szCs w:val="20"/>
              </w:rPr>
            </w:pPr>
            <w:r>
              <w:rPr>
                <w:rFonts w:ascii="Arial" w:hAnsi="Arial" w:cs="Arial"/>
                <w:sz w:val="20"/>
                <w:szCs w:val="20"/>
              </w:rPr>
              <w:t>Hinsichtlich Diagnose und Therapieplanung sind ausreichende Informationen zu vermitteln und es ist ein ausreichender Dialog zu führen. Dies beinhaltet u.a.:</w:t>
            </w:r>
          </w:p>
          <w:p>
            <w:pPr>
              <w:numPr>
                <w:ilvl w:val="0"/>
                <w:numId w:val="68"/>
              </w:numPr>
              <w:spacing w:before="0" w:after="19"/>
              <w:ind w:hanging="283" w:left="283" w:right="0"/>
              <w:rPr>
                <w:rFonts w:ascii="Arial" w:hAnsi="Arial" w:cs="Arial"/>
                <w:sz w:val="20"/>
                <w:szCs w:val="20"/>
              </w:rPr>
            </w:pPr>
            <w:r>
              <w:rPr>
                <w:rFonts w:ascii="Arial" w:hAnsi="Arial" w:cs="Arial"/>
                <w:sz w:val="20"/>
                <w:szCs w:val="20"/>
              </w:rPr>
              <w:t>Darstellung alternativer Behandlungskonzepte.</w:t>
            </w:r>
          </w:p>
          <w:p>
            <w:pPr>
              <w:numPr>
                <w:ilvl w:val="0"/>
                <w:numId w:val="68"/>
              </w:numPr>
              <w:spacing w:before="0" w:after="19"/>
              <w:ind w:hanging="283" w:left="283" w:right="0"/>
              <w:rPr>
                <w:rFonts w:ascii="Arial" w:hAnsi="Arial" w:cs="Arial"/>
                <w:sz w:val="20"/>
                <w:szCs w:val="20"/>
              </w:rPr>
            </w:pPr>
            <w:r>
              <w:rPr>
                <w:rFonts w:ascii="Arial" w:hAnsi="Arial" w:cs="Arial"/>
                <w:sz w:val="20"/>
                <w:szCs w:val="20"/>
              </w:rPr>
              <w:t>Angebot und Vermittlung von Zweitmeinungen.</w:t>
            </w:r>
          </w:p>
          <w:p>
            <w:pPr>
              <w:numPr>
                <w:ilvl w:val="0"/>
                <w:numId w:val="68"/>
              </w:numPr>
              <w:spacing w:before="0" w:after="19"/>
              <w:ind w:hanging="283" w:left="283" w:right="0"/>
              <w:rPr>
                <w:rFonts w:ascii="Arial" w:hAnsi="Arial" w:cs="Arial"/>
                <w:sz w:val="20"/>
                <w:szCs w:val="20"/>
              </w:rPr>
            </w:pPr>
            <w:r>
              <w:rPr>
                <w:rFonts w:ascii="Arial" w:hAnsi="Arial" w:cs="Arial"/>
                <w:sz w:val="20"/>
                <w:szCs w:val="20"/>
              </w:rPr>
              <w:t>Entlassungsgespräche als Standard.</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Art und Weise der Informationsbereitstellung sowie des Dialoges ist allgemein zu beschreiben. Pat.bezogen ist dies in Arztbriefen und Protokollen/ Aufzeichnungen zu dokumentieren.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2.1.2</w:t>
            </w:r>
          </w:p>
        </w:tc>
        <w:tc>
          <w:tcPr>
            <w:tcW w:w="1" w:type="dxa"/>
          </w:tcPr>
          <w:p>
            <w:pPr>
              <w:spacing w:before="0" w:after="19"/>
              <w:ind w:left="0" w:right="0"/>
              <w:rPr>
                <w:rFonts w:ascii="Arial" w:hAnsi="Arial" w:cs="Arial"/>
                <w:sz w:val="20"/>
                <w:szCs w:val="20"/>
              </w:rPr>
            </w:pPr>
            <w:r>
              <w:rPr>
                <w:rFonts w:ascii="Arial" w:hAnsi="Arial" w:cs="Arial"/>
                <w:sz w:val="20"/>
                <w:szCs w:val="20"/>
              </w:rPr>
              <w:t>Durchführung der Sprechstunde</w:t>
            </w:r>
          </w:p>
          <w:p>
            <w:pPr>
              <w:spacing w:before="0" w:after="19"/>
              <w:ind w:left="0" w:right="0"/>
              <w:rPr>
                <w:rFonts w:ascii="Arial" w:hAnsi="Arial" w:cs="Arial"/>
                <w:sz w:val="20"/>
                <w:szCs w:val="20"/>
              </w:rPr>
            </w:pPr>
            <w:r>
              <w:rPr>
                <w:rFonts w:ascii="Arial" w:hAnsi="Arial" w:cs="Arial"/>
                <w:sz w:val="20"/>
                <w:szCs w:val="20"/>
              </w:rPr>
              <w:t>Für die Durchführung der Sprechstunde ist ein</w:t>
            </w:r>
          </w:p>
          <w:p>
            <w:pPr>
              <w:numPr>
                <w:ilvl w:val="0"/>
                <w:numId w:val="69"/>
              </w:numPr>
              <w:spacing w:before="0" w:after="19"/>
              <w:ind w:hanging="283" w:left="283" w:right="0"/>
              <w:rPr>
                <w:rFonts w:ascii="Arial" w:hAnsi="Arial" w:cs="Arial"/>
                <w:sz w:val="20"/>
                <w:szCs w:val="20"/>
              </w:rPr>
            </w:pPr>
            <w:r>
              <w:rPr>
                <w:rFonts w:ascii="Arial" w:hAnsi="Arial" w:cs="Arial"/>
                <w:sz w:val="20"/>
                <w:szCs w:val="20"/>
              </w:rPr>
              <w:t>Facharzt für Neurologie oder</w:t>
            </w:r>
          </w:p>
          <w:p>
            <w:pPr>
              <w:numPr>
                <w:ilvl w:val="0"/>
                <w:numId w:val="69"/>
              </w:numPr>
              <w:spacing w:before="0" w:after="19"/>
              <w:ind w:hanging="283" w:left="283" w:right="0"/>
              <w:rPr>
                <w:rFonts w:ascii="Arial" w:hAnsi="Arial" w:cs="Arial"/>
                <w:sz w:val="20"/>
                <w:szCs w:val="20"/>
              </w:rPr>
            </w:pPr>
            <w:r>
              <w:rPr>
                <w:rFonts w:ascii="Arial" w:hAnsi="Arial" w:cs="Arial"/>
                <w:sz w:val="20"/>
                <w:szCs w:val="20"/>
              </w:rPr>
              <w:t xml:space="preserve">Facharzt für Neurochirurgie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verantwortlich.</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2.1.3</w:t>
            </w:r>
          </w:p>
        </w:tc>
        <w:tc>
          <w:tcPr>
            <w:tcW w:w="1" w:type="dxa"/>
          </w:tcPr>
          <w:p>
            <w:pPr>
              <w:spacing w:before="0" w:after="19"/>
              <w:ind w:left="0" w:right="0"/>
              <w:rPr>
                <w:rFonts w:ascii="Arial" w:hAnsi="Arial" w:cs="Arial"/>
                <w:sz w:val="20"/>
                <w:szCs w:val="20"/>
              </w:rPr>
            </w:pPr>
            <w:r>
              <w:rPr>
                <w:rFonts w:ascii="Arial" w:hAnsi="Arial" w:cs="Arial"/>
                <w:sz w:val="20"/>
                <w:szCs w:val="20"/>
              </w:rPr>
              <w:t>Die Sprechstunde in der Neurologie und Neurochirurgie muss mind. 1x pro Woche stattfinden und folgende Themen abdecken:</w:t>
            </w:r>
          </w:p>
          <w:p>
            <w:pPr>
              <w:numPr>
                <w:ilvl w:val="0"/>
                <w:numId w:val="70"/>
              </w:numPr>
              <w:spacing w:before="0" w:after="19"/>
              <w:ind w:hanging="283" w:left="283" w:right="0"/>
              <w:rPr>
                <w:rFonts w:ascii="Arial" w:hAnsi="Arial" w:cs="Arial"/>
                <w:sz w:val="20"/>
                <w:szCs w:val="20"/>
              </w:rPr>
            </w:pPr>
            <w:r>
              <w:rPr>
                <w:rFonts w:ascii="Arial" w:hAnsi="Arial" w:cs="Arial"/>
                <w:sz w:val="20"/>
                <w:szCs w:val="20"/>
              </w:rPr>
              <w:t>Erstuntersuchung nach auswärtiger Verdachtsdiagnose bzw. Diagnosesicherung.</w:t>
            </w:r>
          </w:p>
          <w:p>
            <w:pPr>
              <w:numPr>
                <w:ilvl w:val="0"/>
                <w:numId w:val="70"/>
              </w:numPr>
              <w:spacing w:before="0" w:after="19"/>
              <w:ind w:hanging="283" w:left="283" w:right="0"/>
              <w:rPr>
                <w:rFonts w:ascii="Arial" w:hAnsi="Arial" w:cs="Arial"/>
                <w:sz w:val="20"/>
                <w:szCs w:val="20"/>
              </w:rPr>
            </w:pPr>
            <w:r>
              <w:rPr>
                <w:rFonts w:ascii="Arial" w:hAnsi="Arial" w:cs="Arial"/>
                <w:sz w:val="20"/>
                <w:szCs w:val="20"/>
              </w:rPr>
              <w:t>Planung des weiteren diagnostischen Vorgehens.</w:t>
            </w:r>
          </w:p>
          <w:p>
            <w:pPr>
              <w:numPr>
                <w:ilvl w:val="0"/>
                <w:numId w:val="70"/>
              </w:numPr>
              <w:spacing w:before="0" w:after="19"/>
              <w:ind w:hanging="283" w:left="283" w:right="0"/>
              <w:rPr>
                <w:rFonts w:ascii="Arial" w:hAnsi="Arial" w:cs="Arial"/>
                <w:sz w:val="20"/>
                <w:szCs w:val="20"/>
              </w:rPr>
            </w:pPr>
            <w:r>
              <w:rPr>
                <w:rFonts w:ascii="Arial" w:hAnsi="Arial" w:cs="Arial"/>
                <w:sz w:val="20"/>
                <w:szCs w:val="20"/>
              </w:rPr>
              <w:t>Vermittlung an die interdisziplinäre Tumorkonferenz.</w:t>
            </w:r>
          </w:p>
          <w:p>
            <w:pPr>
              <w:numPr>
                <w:ilvl w:val="0"/>
                <w:numId w:val="70"/>
              </w:numPr>
              <w:spacing w:before="0" w:after="19"/>
              <w:ind w:hanging="283" w:left="283" w:right="0"/>
              <w:rPr>
                <w:rFonts w:ascii="Arial" w:hAnsi="Arial" w:cs="Arial"/>
                <w:sz w:val="20"/>
                <w:szCs w:val="20"/>
              </w:rPr>
            </w:pPr>
            <w:r>
              <w:rPr>
                <w:rFonts w:ascii="Arial" w:hAnsi="Arial" w:cs="Arial"/>
                <w:sz w:val="20"/>
                <w:szCs w:val="20"/>
              </w:rPr>
              <w:t>Planung des weiteren therapeutischen Vorgehens (nach Maßgabe des Beschlusses der Tumorkonferenz).</w:t>
            </w:r>
          </w:p>
          <w:p>
            <w:pPr>
              <w:numPr>
                <w:ilvl w:val="0"/>
                <w:numId w:val="70"/>
              </w:numPr>
              <w:spacing w:before="0" w:after="19"/>
              <w:ind w:hanging="283" w:left="283" w:right="0"/>
              <w:rPr>
                <w:rFonts w:ascii="Arial" w:hAnsi="Arial" w:cs="Arial"/>
                <w:sz w:val="20"/>
                <w:szCs w:val="20"/>
              </w:rPr>
            </w:pPr>
            <w:r>
              <w:rPr>
                <w:rFonts w:ascii="Arial" w:hAnsi="Arial" w:cs="Arial"/>
                <w:sz w:val="20"/>
                <w:szCs w:val="20"/>
              </w:rPr>
              <w:t>Postoperative Nachsorge.</w:t>
            </w:r>
          </w:p>
          <w:p>
            <w:pPr>
              <w:numPr>
                <w:ilvl w:val="0"/>
                <w:numId w:val="70"/>
              </w:numPr>
              <w:spacing w:before="0" w:after="19"/>
              <w:ind w:hanging="283" w:left="283" w:right="0"/>
              <w:rPr>
                <w:rFonts w:ascii="Arial" w:hAnsi="Arial" w:cs="Arial"/>
                <w:sz w:val="20"/>
                <w:szCs w:val="20"/>
              </w:rPr>
            </w:pPr>
            <w:r>
              <w:rPr>
                <w:rFonts w:ascii="Arial" w:hAnsi="Arial" w:cs="Arial"/>
                <w:sz w:val="20"/>
                <w:szCs w:val="20"/>
              </w:rPr>
              <w:t>Tumornachsorge.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Konsiliarische Besprechung Neurochirurgie bzw. Neurologie an einem Werktag.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Falls zweckmäßig können die Themen in speziellen, eigenständigen Spezialsprechstunden angeboten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2.1.4</w:t>
            </w:r>
          </w:p>
        </w:tc>
        <w:tc>
          <w:tcPr>
            <w:tcW w:w="1" w:type="dxa"/>
          </w:tcPr>
          <w:p>
            <w:pPr>
              <w:spacing w:before="0" w:after="19"/>
              <w:ind w:left="0" w:right="0"/>
              <w:rPr>
                <w:rFonts w:ascii="Arial" w:hAnsi="Arial" w:cs="Arial"/>
                <w:sz w:val="20"/>
                <w:szCs w:val="20"/>
              </w:rPr>
            </w:pPr>
            <w:r>
              <w:rPr>
                <w:rFonts w:ascii="Arial" w:hAnsi="Arial" w:cs="Arial"/>
                <w:sz w:val="20"/>
                <w:szCs w:val="20"/>
              </w:rPr>
              <w:t>Wartezeiten während der Sprechstunde</w:t>
            </w:r>
          </w:p>
          <w:p>
            <w:pPr>
              <w:spacing w:before="0" w:after="19"/>
              <w:ind w:left="0" w:right="0"/>
              <w:rPr>
                <w:rFonts w:ascii="Arial" w:hAnsi="Arial" w:cs="Arial"/>
                <w:sz w:val="20"/>
                <w:szCs w:val="20"/>
              </w:rPr>
            </w:pPr>
            <w:r>
              <w:rPr>
                <w:rFonts w:ascii="Arial" w:hAnsi="Arial" w:cs="Arial"/>
                <w:sz w:val="20"/>
                <w:szCs w:val="20"/>
              </w:rPr>
              <w:t>Anforderung: &lt;60 min (Sollvorgabe)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Wie lange sind die Wartezeiten auf einen Termin</w:t>
            </w:r>
          </w:p>
          <w:p>
            <w:pPr>
              <w:spacing w:before="0" w:after="19"/>
              <w:ind w:left="0" w:right="0"/>
              <w:rPr>
                <w:rFonts w:ascii="Arial" w:hAnsi="Arial" w:cs="Arial"/>
                <w:sz w:val="20"/>
                <w:szCs w:val="20"/>
              </w:rPr>
            </w:pPr>
            <w:r>
              <w:rPr>
                <w:rFonts w:ascii="Arial" w:hAnsi="Arial" w:cs="Arial"/>
                <w:sz w:val="20"/>
                <w:szCs w:val="20"/>
              </w:rPr>
              <w:t>Anforderung: &lt;2 Wochen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Wartezeiten sind stichprobenartig zu erfassen und statistisch auszuwerten (Empfehlung: Auswertungszeitraum 4 Wochen pro Jahr).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2.1.5</w:t>
            </w:r>
          </w:p>
        </w:tc>
        <w:tc>
          <w:tcPr>
            <w:tcW w:w="1" w:type="dxa"/>
          </w:tcPr>
          <w:p>
            <w:pPr>
              <w:spacing w:before="0" w:after="19"/>
              <w:ind w:left="0" w:right="0"/>
              <w:rPr>
                <w:rFonts w:ascii="Arial" w:hAnsi="Arial" w:cs="Arial"/>
                <w:sz w:val="20"/>
                <w:szCs w:val="20"/>
              </w:rPr>
            </w:pPr>
            <w:r>
              <w:rPr>
                <w:rFonts w:ascii="Arial" w:hAnsi="Arial" w:cs="Arial"/>
                <w:sz w:val="20"/>
                <w:szCs w:val="20"/>
              </w:rPr>
              <w:t>Aus der Sprechstunde heraus sind folgende Leistungen/Methoden sicherzustellen:</w:t>
            </w:r>
          </w:p>
          <w:p>
            <w:pPr>
              <w:numPr>
                <w:ilvl w:val="0"/>
                <w:numId w:val="71"/>
              </w:numPr>
              <w:spacing w:before="0" w:after="19"/>
              <w:ind w:hanging="283" w:left="283" w:right="0"/>
              <w:rPr>
                <w:rFonts w:ascii="Arial" w:hAnsi="Arial" w:cs="Arial"/>
                <w:sz w:val="20"/>
                <w:szCs w:val="20"/>
              </w:rPr>
            </w:pPr>
            <w:r>
              <w:rPr>
                <w:rFonts w:ascii="Arial" w:hAnsi="Arial" w:cs="Arial"/>
                <w:sz w:val="20"/>
                <w:szCs w:val="20"/>
              </w:rPr>
              <w:t>Zugang zur Bildgebung.</w:t>
            </w:r>
          </w:p>
          <w:p>
            <w:pPr>
              <w:numPr>
                <w:ilvl w:val="0"/>
                <w:numId w:val="71"/>
              </w:numPr>
              <w:spacing w:before="0" w:after="19"/>
              <w:ind w:hanging="283" w:left="283" w:right="0"/>
              <w:rPr>
                <w:rFonts w:ascii="Arial" w:hAnsi="Arial" w:cs="Arial"/>
                <w:sz w:val="20"/>
                <w:szCs w:val="20"/>
              </w:rPr>
            </w:pPr>
            <w:r>
              <w:rPr>
                <w:rFonts w:ascii="Arial" w:hAnsi="Arial" w:cs="Arial"/>
                <w:sz w:val="20"/>
                <w:szCs w:val="20"/>
              </w:rPr>
              <w:t>Konsiliarische Besprechung Neurochirurgie bzw. Neurologie an einem Werktag.</w:t>
            </w:r>
          </w:p>
          <w:p>
            <w:pPr>
              <w:numPr>
                <w:ilvl w:val="0"/>
                <w:numId w:val="71"/>
              </w:numPr>
              <w:spacing w:before="0" w:after="19"/>
              <w:ind w:hanging="283" w:left="283" w:right="0"/>
              <w:rPr>
                <w:rFonts w:ascii="Arial" w:hAnsi="Arial" w:cs="Arial"/>
                <w:sz w:val="20"/>
                <w:szCs w:val="20"/>
              </w:rPr>
            </w:pPr>
            <w:r>
              <w:rPr>
                <w:rFonts w:ascii="Arial" w:hAnsi="Arial" w:cs="Arial"/>
                <w:sz w:val="20"/>
                <w:szCs w:val="20"/>
              </w:rPr>
              <w:t>Neuropsychologische Diagnostik.</w:t>
            </w:r>
          </w:p>
          <w:p>
            <w:pPr>
              <w:numPr>
                <w:ilvl w:val="0"/>
                <w:numId w:val="71"/>
              </w:numPr>
              <w:spacing w:before="0" w:after="19"/>
              <w:ind w:hanging="283" w:left="283" w:right="0"/>
              <w:rPr>
                <w:rFonts w:ascii="Arial" w:hAnsi="Arial" w:cs="Arial"/>
                <w:sz w:val="20"/>
                <w:szCs w:val="20"/>
              </w:rPr>
            </w:pPr>
            <w:r>
              <w:rPr>
                <w:rFonts w:ascii="Arial" w:hAnsi="Arial" w:cs="Arial"/>
                <w:sz w:val="20"/>
                <w:szCs w:val="20"/>
              </w:rPr>
              <w:t>Neurophysiologische Diagnostik z.B. EEG.</w:t>
            </w:r>
          </w:p>
          <w:p>
            <w:pPr>
              <w:numPr>
                <w:ilvl w:val="0"/>
                <w:numId w:val="71"/>
              </w:numPr>
              <w:spacing w:before="0" w:after="19"/>
              <w:ind w:hanging="283" w:left="283" w:right="0"/>
              <w:rPr>
                <w:rFonts w:ascii="Arial" w:hAnsi="Arial" w:cs="Arial"/>
                <w:sz w:val="20"/>
                <w:szCs w:val="20"/>
              </w:rPr>
            </w:pPr>
            <w:r>
              <w:rPr>
                <w:rFonts w:ascii="Arial" w:hAnsi="Arial" w:cs="Arial"/>
                <w:sz w:val="20"/>
                <w:szCs w:val="20"/>
              </w:rPr>
              <w:t>Liquordiagnostik.</w:t>
            </w:r>
          </w:p>
          <w:p>
            <w:pPr>
              <w:numPr>
                <w:ilvl w:val="0"/>
                <w:numId w:val="7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Neurologische Untersuchung.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2.1.6</w:t>
            </w:r>
          </w:p>
        </w:tc>
        <w:tc>
          <w:tcPr>
            <w:tcW w:w="1" w:type="dxa"/>
          </w:tcPr>
          <w:p>
            <w:pPr>
              <w:spacing w:before="0" w:after="19"/>
              <w:ind w:left="0" w:right="0"/>
              <w:rPr>
                <w:rFonts w:ascii="Arial" w:hAnsi="Arial" w:cs="Arial"/>
                <w:sz w:val="20"/>
                <w:szCs w:val="20"/>
              </w:rPr>
            </w:pPr>
            <w:r>
              <w:rPr>
                <w:rFonts w:ascii="Arial" w:hAnsi="Arial" w:cs="Arial"/>
                <w:sz w:val="20"/>
                <w:szCs w:val="20"/>
              </w:rPr>
              <w:t>Folgende qualitätsbestimmende Prozesse sind unter Angabe von Verantwortlichkeiten zu beschreiben:</w:t>
            </w:r>
          </w:p>
          <w:p>
            <w:pPr>
              <w:numPr>
                <w:ilvl w:val="0"/>
                <w:numId w:val="72"/>
              </w:numPr>
              <w:spacing w:before="0" w:after="19"/>
              <w:ind w:hanging="283" w:left="283" w:right="0"/>
              <w:rPr>
                <w:rFonts w:ascii="Arial" w:hAnsi="Arial" w:cs="Arial"/>
                <w:sz w:val="20"/>
                <w:szCs w:val="20"/>
              </w:rPr>
            </w:pPr>
            <w:r>
              <w:rPr>
                <w:rFonts w:ascii="Arial" w:hAnsi="Arial" w:cs="Arial"/>
                <w:sz w:val="20"/>
                <w:szCs w:val="20"/>
              </w:rPr>
              <w:t>Konsentierter Ablauf Diagnostik.</w:t>
            </w:r>
          </w:p>
          <w:p>
            <w:pPr>
              <w:numPr>
                <w:ilvl w:val="0"/>
                <w:numId w:val="72"/>
              </w:numPr>
              <w:spacing w:before="0" w:after="19"/>
              <w:ind w:hanging="283" w:left="283" w:right="0"/>
              <w:rPr>
                <w:rFonts w:ascii="Arial" w:hAnsi="Arial" w:cs="Arial"/>
                <w:sz w:val="20"/>
                <w:szCs w:val="20"/>
              </w:rPr>
            </w:pPr>
            <w:r>
              <w:rPr>
                <w:rFonts w:ascii="Arial" w:hAnsi="Arial" w:cs="Arial"/>
                <w:sz w:val="20"/>
                <w:szCs w:val="20"/>
              </w:rPr>
              <w:t>Vorbereitung der Pat. für die Tumorkonferenz.</w:t>
            </w:r>
          </w:p>
          <w:p>
            <w:pPr>
              <w:numPr>
                <w:ilvl w:val="0"/>
                <w:numId w:val="72"/>
              </w:numPr>
              <w:spacing w:before="0" w:after="19"/>
              <w:ind w:hanging="283" w:left="283" w:right="0"/>
              <w:rPr>
                <w:rFonts w:ascii="Arial" w:hAnsi="Arial" w:cs="Arial"/>
                <w:sz w:val="20"/>
                <w:szCs w:val="20"/>
              </w:rPr>
            </w:pPr>
            <w:r>
              <w:rPr>
                <w:rFonts w:ascii="Arial" w:hAnsi="Arial" w:cs="Arial"/>
                <w:sz w:val="20"/>
                <w:szCs w:val="20"/>
              </w:rPr>
              <w:t>Stationäre Aufnahme.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Für die Ausführung der Prozesse müssen ausreichende Ressourcen verfügbar sein.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2.2</w:t>
              <w:tab/>
              <w:t xml:space="preserve"> Diagnostik</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2.2.1</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3.</w:t>
        <w:tab/>
        <w:t xml:space="preserve"> Radiologie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3.2</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73"/>
              </w:numPr>
              <w:spacing w:before="0" w:after="19"/>
              <w:ind w:hanging="283" w:left="283" w:right="0"/>
              <w:rPr>
                <w:rFonts w:ascii="Arial" w:hAnsi="Arial" w:cs="Arial"/>
                <w:sz w:val="20"/>
                <w:szCs w:val="20"/>
              </w:rPr>
            </w:pPr>
            <w:r>
              <w:rPr>
                <w:rFonts w:ascii="Arial" w:hAnsi="Arial" w:cs="Arial"/>
                <w:sz w:val="20"/>
                <w:szCs w:val="20"/>
              </w:rPr>
              <w:t>Mindestens 1 Facharzt für Radiologie mit Schwerpunkt Neuroradiologie.</w:t>
            </w:r>
          </w:p>
          <w:p>
            <w:pPr>
              <w:numPr>
                <w:ilvl w:val="0"/>
                <w:numId w:val="73"/>
              </w:numPr>
              <w:spacing w:before="0" w:after="19"/>
              <w:ind w:hanging="283" w:left="283" w:right="0"/>
              <w:rPr>
                <w:rFonts w:ascii="Arial" w:hAnsi="Arial" w:cs="Arial"/>
                <w:sz w:val="20"/>
                <w:szCs w:val="20"/>
              </w:rPr>
            </w:pPr>
            <w:r>
              <w:rPr>
                <w:rFonts w:ascii="Arial" w:hAnsi="Arial" w:cs="Arial"/>
                <w:sz w:val="20"/>
                <w:szCs w:val="20"/>
              </w:rPr>
              <w:t>Vertretungsregelung mit gleicher Qualifikation ist schriftlich zu belegen.</w:t>
            </w:r>
          </w:p>
          <w:p>
            <w:pPr>
              <w:numPr>
                <w:ilvl w:val="0"/>
                <w:numId w:val="73"/>
              </w:numPr>
              <w:spacing w:before="0" w:after="19"/>
              <w:ind w:hanging="283" w:left="283" w:right="0"/>
              <w:rPr>
                <w:rFonts w:ascii="Arial" w:hAnsi="Arial" w:cs="Arial"/>
                <w:sz w:val="20"/>
                <w:szCs w:val="20"/>
              </w:rPr>
            </w:pPr>
            <w:r>
              <w:rPr>
                <w:rFonts w:ascii="Arial" w:hAnsi="Arial" w:cs="Arial"/>
                <w:sz w:val="20"/>
                <w:szCs w:val="20"/>
              </w:rPr>
              <w:t>Facharzt und Vertreter sind namentlich zu benennen.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Der Kooperationspartner der Neuroradiologie darf max. 60 km entfernt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3.3</w:t>
            </w:r>
          </w:p>
        </w:tc>
        <w:tc>
          <w:tcPr>
            <w:tcW w:w="1" w:type="dxa"/>
          </w:tcPr>
          <w:p>
            <w:pPr>
              <w:spacing w:before="0" w:after="19"/>
              <w:ind w:left="0" w:right="0"/>
              <w:rPr>
                <w:rFonts w:ascii="Arial" w:hAnsi="Arial" w:cs="Arial"/>
                <w:sz w:val="20"/>
                <w:szCs w:val="20"/>
              </w:rPr>
            </w:pPr>
            <w:r>
              <w:rPr>
                <w:rFonts w:ascii="Arial" w:hAnsi="Arial" w:cs="Arial"/>
                <w:sz w:val="20"/>
                <w:szCs w:val="20"/>
              </w:rPr>
              <w:t>MTR der Radiologie: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Mind. 2 qualifizierte MTR müssen zur Verfügung stehen und namentlich benannt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3.4</w:t>
            </w:r>
          </w:p>
        </w:tc>
        <w:tc>
          <w:tcPr>
            <w:tcW w:w="1" w:type="dxa"/>
          </w:tcPr>
          <w:p>
            <w:pPr>
              <w:spacing w:before="0" w:after="19"/>
              <w:ind w:left="0" w:right="0"/>
              <w:rPr>
                <w:rFonts w:ascii="Arial" w:hAnsi="Arial" w:cs="Arial"/>
                <w:sz w:val="20"/>
                <w:szCs w:val="20"/>
              </w:rPr>
            </w:pPr>
            <w:r>
              <w:rPr>
                <w:rFonts w:ascii="Arial" w:hAnsi="Arial" w:cs="Arial"/>
                <w:sz w:val="20"/>
                <w:szCs w:val="20"/>
              </w:rPr>
              <w:t>Notwendige Untersuchungsmethoden am Standort:</w:t>
            </w:r>
          </w:p>
          <w:p>
            <w:pPr>
              <w:numPr>
                <w:ilvl w:val="0"/>
                <w:numId w:val="74"/>
              </w:numPr>
              <w:spacing w:before="0" w:after="19"/>
              <w:ind w:hanging="283" w:left="283" w:right="0"/>
              <w:rPr>
                <w:rFonts w:ascii="Arial" w:hAnsi="Arial" w:cs="Arial"/>
                <w:sz w:val="20"/>
                <w:szCs w:val="20"/>
              </w:rPr>
            </w:pPr>
            <w:r>
              <w:rPr>
                <w:rFonts w:ascii="Arial" w:hAnsi="Arial" w:cs="Arial"/>
                <w:sz w:val="20"/>
                <w:szCs w:val="20"/>
              </w:rPr>
              <w:t>Perfusions-MRT</w:t>
            </w:r>
          </w:p>
          <w:p>
            <w:pPr>
              <w:numPr>
                <w:ilvl w:val="0"/>
                <w:numId w:val="74"/>
              </w:numPr>
              <w:spacing w:before="0" w:after="19"/>
              <w:ind w:hanging="283" w:left="283" w:right="0"/>
              <w:rPr>
                <w:rFonts w:ascii="Arial" w:hAnsi="Arial" w:cs="Arial"/>
                <w:sz w:val="20"/>
                <w:szCs w:val="20"/>
              </w:rPr>
            </w:pPr>
            <w:r>
              <w:rPr>
                <w:rFonts w:ascii="Arial" w:hAnsi="Arial" w:cs="Arial"/>
                <w:sz w:val="20"/>
                <w:szCs w:val="20"/>
              </w:rPr>
              <w:t>Digitale Subtraktionsangiographie (DSA)</w:t>
            </w:r>
          </w:p>
          <w:p>
            <w:pPr>
              <w:numPr>
                <w:ilvl w:val="0"/>
                <w:numId w:val="7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Fakultativ: MR-Spektroskopie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3.5</w:t>
            </w:r>
          </w:p>
        </w:tc>
        <w:tc>
          <w:tcPr>
            <w:tcW w:w="1" w:type="dxa"/>
          </w:tcPr>
          <w:p>
            <w:pPr>
              <w:spacing w:before="0" w:after="19"/>
              <w:ind w:left="0" w:right="0"/>
              <w:rPr>
                <w:rFonts w:ascii="Arial" w:hAnsi="Arial" w:cs="Arial"/>
                <w:sz w:val="20"/>
                <w:szCs w:val="20"/>
              </w:rPr>
            </w:pPr>
            <w:r>
              <w:rPr>
                <w:rFonts w:ascii="Arial" w:hAnsi="Arial" w:cs="Arial"/>
                <w:sz w:val="20"/>
                <w:szCs w:val="20"/>
              </w:rPr>
              <w:t>Notwendige therapeutische Techniken am Standort:</w:t>
            </w:r>
          </w:p>
          <w:p>
            <w:pPr>
              <w:numPr>
                <w:ilvl w:val="0"/>
                <w:numId w:val="7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Interventionelle Katheterverfahren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3.6</w:t>
            </w:r>
          </w:p>
        </w:tc>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neuroradiologische Beurteilung sollte nach den RANO-/ iRANO-Kriterien erfolgen.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4.</w:t>
        <w:tab/>
        <w:t xml:space="preserve"> Nuklearmedizin</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4.2</w:t>
            </w:r>
          </w:p>
        </w:tc>
        <w:tc>
          <w:tcPr>
            <w:tcW w:w="1" w:type="dxa"/>
          </w:tcPr>
          <w:p>
            <w:pPr>
              <w:spacing w:before="0" w:after="19"/>
              <w:ind w:left="0" w:right="0"/>
              <w:rPr>
                <w:rFonts w:ascii="Arial" w:hAnsi="Arial" w:cs="Arial"/>
                <w:sz w:val="20"/>
                <w:szCs w:val="20"/>
              </w:rPr>
            </w:pPr>
            <w:r>
              <w:rPr>
                <w:rFonts w:ascii="Arial" w:hAnsi="Arial" w:cs="Arial"/>
                <w:sz w:val="20"/>
                <w:szCs w:val="20"/>
              </w:rPr>
              <w:t>Weitere Untersuchungsmethoden (ggf. über Kooperation):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Aminosäure-PET/CT (fakultativ)</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5.</w:t>
        <w:tab/>
        <w:t xml:space="preserve"> Operative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5.1</w:t>
              <w:tab/>
              <w:t xml:space="preserve"> Organübergreifende operative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5.1.1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5.2</w:t>
              <w:tab/>
              <w:t xml:space="preserve"> Organspezifische operative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5.2.2</w:t>
            </w:r>
          </w:p>
        </w:tc>
        <w:tc>
          <w:tcPr>
            <w:tcW w:w="1" w:type="dxa"/>
          </w:tcPr>
          <w:p>
            <w:pPr>
              <w:spacing w:before="0" w:after="19"/>
              <w:ind w:left="0" w:right="0"/>
              <w:rPr>
                <w:rFonts w:ascii="Arial" w:hAnsi="Arial" w:cs="Arial"/>
                <w:sz w:val="20"/>
                <w:szCs w:val="20"/>
              </w:rPr>
            </w:pPr>
            <w:r>
              <w:rPr>
                <w:rFonts w:ascii="Arial" w:hAnsi="Arial" w:cs="Arial"/>
                <w:sz w:val="20"/>
                <w:szCs w:val="20"/>
              </w:rPr>
              <w:t xml:space="preserve">Fachärzte </w:t>
            </w:r>
          </w:p>
          <w:p>
            <w:pPr>
              <w:numPr>
                <w:ilvl w:val="0"/>
                <w:numId w:val="76"/>
              </w:numPr>
              <w:spacing w:before="0" w:after="19"/>
              <w:ind w:hanging="283" w:left="283" w:right="0"/>
              <w:rPr>
                <w:rFonts w:ascii="Arial" w:hAnsi="Arial" w:cs="Arial"/>
                <w:sz w:val="20"/>
                <w:szCs w:val="20"/>
              </w:rPr>
            </w:pPr>
            <w:r>
              <w:rPr>
                <w:rFonts w:ascii="Arial" w:hAnsi="Arial" w:cs="Arial"/>
                <w:sz w:val="20"/>
                <w:szCs w:val="20"/>
              </w:rPr>
              <w:t>Mind. 2 Fachärzte für Neurochirurgie</w:t>
            </w:r>
          </w:p>
          <w:p>
            <w:pPr>
              <w:numPr>
                <w:ilvl w:val="0"/>
                <w:numId w:val="76"/>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Fachärzte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5.2.3.a</w:t>
            </w:r>
          </w:p>
        </w:tc>
        <w:tc>
          <w:tcPr>
            <w:tcW w:w="1" w:type="dxa"/>
          </w:tcPr>
          <w:p>
            <w:pPr>
              <w:spacing w:before="0" w:after="19"/>
              <w:ind w:left="0" w:right="0"/>
              <w:rPr>
                <w:rFonts w:ascii="Arial" w:hAnsi="Arial" w:cs="Arial"/>
                <w:sz w:val="20"/>
                <w:szCs w:val="20"/>
              </w:rPr>
            </w:pPr>
            <w:r>
              <w:rPr>
                <w:rFonts w:ascii="Arial" w:hAnsi="Arial" w:cs="Arial"/>
                <w:sz w:val="20"/>
                <w:szCs w:val="20"/>
              </w:rPr>
              <w:t>Operative Primärfälle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Mind. 60 Primärfälle (Definition siehe EB 1.2.1) werden pro Jahr operiert.</w:t>
            </w:r>
          </w:p>
          <w:p>
            <w:pPr>
              <w:spacing w:before="0" w:after="19"/>
              <w:ind w:left="0" w:right="0"/>
              <w:rPr>
                <w:rFonts w:ascii="Arial" w:hAnsi="Arial" w:cs="Arial"/>
                <w:sz w:val="20"/>
                <w:szCs w:val="20"/>
              </w:rPr>
            </w:pPr>
            <w:r>
              <w:rPr>
                <w:rFonts w:ascii="Arial" w:hAnsi="Arial" w:cs="Arial"/>
                <w:sz w:val="20"/>
                <w:szCs w:val="20"/>
              </w:rPr>
              <w:t>Alle Operationen (Primärfälle und Rezidive) sind unter der Aufsicht eines benannten Operateurs zu operieren. (Als 1. oder 2. Operateur oder im Sinne einer dokumentierten Supervision).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Definition operative Therapie:</w:t>
            </w:r>
          </w:p>
          <w:p>
            <w:pPr>
              <w:spacing w:before="0" w:after="19"/>
              <w:ind w:left="0" w:right="0"/>
              <w:rPr>
                <w:rFonts w:ascii="Arial" w:hAnsi="Arial" w:cs="Arial"/>
                <w:sz w:val="20"/>
                <w:szCs w:val="20"/>
              </w:rPr>
            </w:pPr>
            <w:r>
              <w:rPr>
                <w:rFonts w:ascii="Arial" w:hAnsi="Arial" w:cs="Arial"/>
                <w:sz w:val="20"/>
                <w:szCs w:val="20"/>
              </w:rPr>
              <w:t>OPS-Schlüssel: 5-015.0; 5-015.1; 5-015.3; 5-015.4; 5-016.0; 5-016.2; 5-016.4; 5-016.6; 5-017.1, 5-035, 5-075</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5.2.3.b</w:t>
            </w:r>
          </w:p>
        </w:tc>
        <w:tc>
          <w:tcPr>
            <w:tcW w:w="1" w:type="dxa"/>
          </w:tcPr>
          <w:p>
            <w:pPr>
              <w:spacing w:before="0" w:after="19"/>
              <w:ind w:left="0" w:right="0"/>
              <w:rPr>
                <w:rFonts w:ascii="Arial" w:hAnsi="Arial" w:cs="Arial"/>
                <w:sz w:val="20"/>
                <w:szCs w:val="20"/>
              </w:rPr>
            </w:pPr>
            <w:r>
              <w:rPr>
                <w:rFonts w:ascii="Arial" w:hAnsi="Arial" w:cs="Arial"/>
                <w:sz w:val="20"/>
                <w:szCs w:val="20"/>
              </w:rPr>
              <w:t>Biopsien:</w:t>
            </w:r>
          </w:p>
          <w:p>
            <w:pPr>
              <w:spacing w:before="0" w:after="19"/>
              <w:ind w:left="0" w:right="0"/>
              <w:rPr>
                <w:rFonts w:ascii="Arial" w:hAnsi="Arial" w:cs="Arial"/>
                <w:sz w:val="20"/>
                <w:szCs w:val="20"/>
              </w:rPr>
            </w:pPr>
            <w:r>
              <w:rPr>
                <w:rFonts w:ascii="Arial" w:hAnsi="Arial" w:cs="Arial"/>
                <w:sz w:val="20"/>
                <w:szCs w:val="20"/>
              </w:rPr>
              <w:t>Erfassung Biopsien bei Primärfällen: OPS- Schlüssel: 1-510.; 1-511;1-512.; 1-514;1-515</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5.2.4</w:t>
            </w:r>
          </w:p>
        </w:tc>
        <w:tc>
          <w:tcPr>
            <w:tcW w:w="1" w:type="dxa"/>
          </w:tcPr>
          <w:p>
            <w:pPr>
              <w:spacing w:before="0" w:after="19"/>
              <w:ind w:left="0" w:right="0"/>
              <w:rPr>
                <w:rFonts w:ascii="Arial" w:hAnsi="Arial" w:cs="Arial"/>
                <w:sz w:val="20"/>
                <w:szCs w:val="20"/>
              </w:rPr>
            </w:pPr>
            <w:r>
              <w:rPr>
                <w:rFonts w:ascii="Arial" w:hAnsi="Arial" w:cs="Arial"/>
                <w:sz w:val="20"/>
                <w:szCs w:val="20"/>
              </w:rPr>
              <w:t>Qualifikation Operateure</w:t>
            </w:r>
          </w:p>
          <w:p>
            <w:pPr>
              <w:numPr>
                <w:ilvl w:val="0"/>
                <w:numId w:val="77"/>
              </w:numPr>
              <w:spacing w:before="0" w:after="19"/>
              <w:ind w:hanging="283" w:left="283" w:right="0"/>
              <w:rPr>
                <w:rFonts w:ascii="Arial" w:hAnsi="Arial" w:cs="Arial"/>
                <w:sz w:val="20"/>
                <w:szCs w:val="20"/>
              </w:rPr>
            </w:pPr>
            <w:r>
              <w:rPr>
                <w:rFonts w:ascii="Arial" w:hAnsi="Arial" w:cs="Arial"/>
                <w:sz w:val="20"/>
                <w:szCs w:val="20"/>
              </w:rPr>
              <w:t>Pro Operateur Nachweis von mind. 25 offenen neuroonkologischen Operationen/ Jahr (als 1.Operateur oder als 2. Operateur im Rahmen der Ausbildung neuer Operateure).</w:t>
            </w:r>
          </w:p>
          <w:p>
            <w:pPr>
              <w:numPr>
                <w:ilvl w:val="0"/>
                <w:numId w:val="77"/>
              </w:numPr>
              <w:spacing w:before="0" w:after="19"/>
              <w:ind w:hanging="283" w:left="283" w:right="0"/>
              <w:rPr>
                <w:rFonts w:ascii="Arial" w:hAnsi="Arial" w:cs="Arial"/>
                <w:sz w:val="20"/>
                <w:szCs w:val="20"/>
              </w:rPr>
            </w:pPr>
            <w:r>
              <w:rPr>
                <w:rFonts w:ascii="Arial" w:hAnsi="Arial" w:cs="Arial"/>
                <w:sz w:val="20"/>
                <w:szCs w:val="20"/>
              </w:rPr>
              <w:t>Die spezielle Qualifikation der Operateure ist über Curricula nachzuweisen.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OPS-Schlüssel</w:t>
            </w:r>
          </w:p>
          <w:p>
            <w:pPr>
              <w:spacing w:before="0" w:after="19"/>
              <w:ind w:left="0" w:right="0"/>
              <w:rPr>
                <w:rFonts w:ascii="Arial" w:hAnsi="Arial" w:cs="Arial"/>
                <w:sz w:val="20"/>
                <w:szCs w:val="20"/>
              </w:rPr>
            </w:pPr>
            <w:r>
              <w:rPr>
                <w:rFonts w:ascii="Arial" w:hAnsi="Arial" w:cs="Arial"/>
                <w:sz w:val="20"/>
                <w:szCs w:val="20"/>
              </w:rPr>
              <w:t>5-015.0; 5-015.1; 5-015.3; 5-015.4; 5-016.0; 5-016.2; 5-016.4; 5-016.6; 5-017.1; 5-035; 5-075</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5.2.5</w:t>
            </w:r>
          </w:p>
        </w:tc>
        <w:tc>
          <w:tcPr>
            <w:tcW w:w="1" w:type="dxa"/>
          </w:tcPr>
          <w:p>
            <w:pPr>
              <w:spacing w:before="0" w:after="19"/>
              <w:ind w:left="0" w:right="0"/>
              <w:rPr>
                <w:rFonts w:ascii="Arial" w:hAnsi="Arial" w:cs="Arial"/>
                <w:sz w:val="20"/>
                <w:szCs w:val="20"/>
              </w:rPr>
            </w:pPr>
            <w:r>
              <w:rPr>
                <w:rFonts w:ascii="Arial" w:hAnsi="Arial" w:cs="Arial"/>
                <w:sz w:val="20"/>
                <w:szCs w:val="20"/>
              </w:rPr>
              <w:t>Zulassung neuer Operateure</w:t>
            </w:r>
          </w:p>
          <w:p>
            <w:pPr>
              <w:numPr>
                <w:ilvl w:val="0"/>
                <w:numId w:val="78"/>
              </w:numPr>
              <w:spacing w:before="0" w:after="19"/>
              <w:ind w:hanging="283" w:left="283" w:right="0"/>
              <w:rPr>
                <w:rFonts w:ascii="Arial" w:hAnsi="Arial" w:cs="Arial"/>
                <w:sz w:val="20"/>
                <w:szCs w:val="20"/>
              </w:rPr>
            </w:pPr>
            <w:r>
              <w:rPr>
                <w:rFonts w:ascii="Arial" w:hAnsi="Arial" w:cs="Arial"/>
                <w:sz w:val="20"/>
                <w:szCs w:val="20"/>
              </w:rPr>
              <w:t>Facharzt für Neurochirurgie</w:t>
            </w:r>
          </w:p>
          <w:p>
            <w:pPr>
              <w:numPr>
                <w:ilvl w:val="0"/>
                <w:numId w:val="78"/>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Zusätzlich zu der Facharztbezeichnung: Nachweis von mind. 50 OPs bei supra- oder infratentoriellen Tumoren, 20 OPs bei spinalen Tumoren (inklusive Wirbelkörper- Metastasen) und 20 Biopsien, die mit Hilfe computergestützter, dreidimensionaler Planungssysteme (z.B. Stereotaxie, Neuronavigationsysteme) durchgeführt wurden (Vorlage OP-Berichte, Durchführung als 1.Operateur).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5.2.6</w:t>
            </w:r>
          </w:p>
        </w:tc>
        <w:tc>
          <w:tcPr>
            <w:tcW w:w="1" w:type="dxa"/>
          </w:tcPr>
          <w:p>
            <w:pPr>
              <w:spacing w:before="0" w:after="19"/>
              <w:ind w:left="0" w:right="0"/>
              <w:rPr>
                <w:rFonts w:ascii="Arial" w:hAnsi="Arial" w:cs="Arial"/>
                <w:sz w:val="20"/>
                <w:szCs w:val="20"/>
              </w:rPr>
            </w:pPr>
            <w:r>
              <w:rPr>
                <w:rFonts w:ascii="Arial" w:hAnsi="Arial" w:cs="Arial"/>
                <w:sz w:val="20"/>
                <w:szCs w:val="20"/>
              </w:rPr>
              <w:t>Stereotaxie</w:t>
            </w:r>
          </w:p>
          <w:p>
            <w:pPr>
              <w:numPr>
                <w:ilvl w:val="0"/>
                <w:numId w:val="79"/>
              </w:numPr>
              <w:spacing w:before="0" w:after="19"/>
              <w:ind w:hanging="283" w:left="283" w:right="0"/>
              <w:rPr>
                <w:rFonts w:ascii="Arial" w:hAnsi="Arial" w:cs="Arial"/>
                <w:sz w:val="20"/>
                <w:szCs w:val="20"/>
              </w:rPr>
            </w:pPr>
            <w:r>
              <w:rPr>
                <w:rFonts w:ascii="Arial" w:hAnsi="Arial" w:cs="Arial"/>
                <w:sz w:val="20"/>
                <w:szCs w:val="20"/>
              </w:rPr>
              <w:t>1 Facharzt für Neurochirurgie mit Schwerpunktkenntnissen Stereotaxie muss vorhanden sein (kann identisch mit 5.2.2 sein).</w:t>
            </w:r>
          </w:p>
          <w:p>
            <w:pPr>
              <w:numPr>
                <w:ilvl w:val="0"/>
                <w:numId w:val="79"/>
              </w:numPr>
              <w:spacing w:before="0" w:after="19"/>
              <w:ind w:hanging="283" w:left="283" w:right="0"/>
              <w:rPr>
                <w:rFonts w:ascii="Arial" w:hAnsi="Arial" w:cs="Arial"/>
                <w:sz w:val="20"/>
                <w:szCs w:val="20"/>
              </w:rPr>
            </w:pPr>
            <w:r>
              <w:rPr>
                <w:rFonts w:ascii="Arial" w:hAnsi="Arial" w:cs="Arial"/>
                <w:sz w:val="20"/>
                <w:szCs w:val="20"/>
              </w:rPr>
              <w:t>Vertretungsregelung muss bestehen.</w:t>
            </w:r>
          </w:p>
          <w:p>
            <w:pPr>
              <w:numPr>
                <w:ilvl w:val="0"/>
                <w:numId w:val="79"/>
              </w:numPr>
              <w:spacing w:before="0" w:after="19"/>
              <w:ind w:hanging="283" w:left="283" w:right="0"/>
              <w:rPr>
                <w:rFonts w:ascii="Arial" w:hAnsi="Arial" w:cs="Arial"/>
                <w:sz w:val="20"/>
                <w:szCs w:val="20"/>
              </w:rPr>
            </w:pPr>
            <w:r>
              <w:rPr>
                <w:rFonts w:ascii="Arial" w:hAnsi="Arial" w:cs="Arial"/>
                <w:sz w:val="20"/>
                <w:szCs w:val="20"/>
              </w:rPr>
              <w:t xml:space="preserve">Die Qualifikation zur rahmengestützten Biopsie muss über Curricula/ OP-Kataloge </w:t>
            </w:r>
            <w:r>
              <w:rPr>
                <w:rFonts w:ascii="Arial" w:hAnsi="Arial" w:cs="Arial"/>
                <w:sz w:val="20"/>
                <w:szCs w:val="20"/>
                <w:shd w:val="clear" w:color="auto" w:fill="00FF00"/>
              </w:rPr>
              <w:t xml:space="preserve">oder Kooperationen vorgehalten </w:t>
            </w:r>
            <w:r>
              <w:rPr>
                <w:rFonts w:ascii="Arial" w:hAnsi="Arial" w:cs="Arial"/>
                <w:strike w:val="1"/>
                <w:sz w:val="20"/>
                <w:szCs w:val="20"/>
                <w:shd w:val="clear" w:color="auto" w:fill="00FF00"/>
              </w:rPr>
              <w:t>nachgewiesen</w:t>
            </w:r>
            <w:r>
              <w:rPr>
                <w:rFonts w:ascii="Arial" w:hAnsi="Arial" w:cs="Arial"/>
                <w:sz w:val="20"/>
                <w:szCs w:val="20"/>
              </w:rPr>
              <w:t xml:space="preserve"> werden.</w:t>
            </w:r>
          </w:p>
          <w:p>
            <w:pPr>
              <w:numPr>
                <w:ilvl w:val="0"/>
                <w:numId w:val="79"/>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Anforderung: 10 rahmengestützte</w:t>
            </w:r>
            <w:r>
              <w:rPr>
                <w:rFonts w:ascii="Arial" w:hAnsi="Arial" w:cs="Arial"/>
                <w:sz w:val="20"/>
                <w:szCs w:val="20"/>
                <w:shd w:val="clear" w:color="auto" w:fill="00FF00"/>
              </w:rPr>
              <w:t>/ rahmenlose</w:t>
            </w:r>
            <w:r>
              <w:rPr>
                <w:rFonts w:ascii="Arial" w:hAnsi="Arial" w:cs="Arial"/>
                <w:sz w:val="20"/>
                <w:szCs w:val="20"/>
              </w:rPr>
              <w:t xml:space="preserve"> Biopsien / Jahr.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5.2.7</w:t>
            </w:r>
          </w:p>
        </w:tc>
        <w:tc>
          <w:tcPr>
            <w:tcW w:w="1" w:type="dxa"/>
          </w:tcPr>
          <w:p>
            <w:pPr>
              <w:spacing w:before="0" w:after="19"/>
              <w:ind w:left="0" w:right="0"/>
              <w:rPr>
                <w:rFonts w:ascii="Arial" w:hAnsi="Arial" w:cs="Arial"/>
                <w:sz w:val="20"/>
                <w:szCs w:val="20"/>
              </w:rPr>
            </w:pPr>
            <w:r>
              <w:rPr>
                <w:rFonts w:ascii="Arial" w:hAnsi="Arial" w:cs="Arial"/>
                <w:sz w:val="20"/>
                <w:szCs w:val="20"/>
              </w:rPr>
              <w:t>Ausbildung neuer Operateure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Pro Zentrum und pro 50 Primärfälle muss die Ausbildung weiterer Operateure gewährleistet sein und nachgewiesen werden.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5.2.8</w:t>
            </w:r>
          </w:p>
        </w:tc>
        <w:tc>
          <w:tcPr>
            <w:tcW w:w="1" w:type="dxa"/>
          </w:tcPr>
          <w:p>
            <w:pPr>
              <w:spacing w:before="0" w:after="19"/>
              <w:ind w:left="0" w:right="0"/>
              <w:rPr>
                <w:rFonts w:ascii="Arial" w:hAnsi="Arial" w:cs="Arial"/>
                <w:sz w:val="20"/>
                <w:szCs w:val="20"/>
              </w:rPr>
            </w:pPr>
            <w:r>
              <w:rPr>
                <w:rFonts w:ascii="Arial" w:hAnsi="Arial" w:cs="Arial"/>
                <w:sz w:val="20"/>
                <w:szCs w:val="20"/>
              </w:rPr>
              <w:t>Vorzuhaltende Strukturen/ Techniken</w:t>
            </w:r>
          </w:p>
          <w:p>
            <w:pPr>
              <w:numPr>
                <w:ilvl w:val="0"/>
                <w:numId w:val="80"/>
              </w:numPr>
              <w:spacing w:before="0" w:after="19"/>
              <w:ind w:hanging="283" w:left="283" w:right="0"/>
              <w:rPr>
                <w:rFonts w:ascii="Arial" w:hAnsi="Arial" w:cs="Arial"/>
                <w:sz w:val="20"/>
                <w:szCs w:val="20"/>
              </w:rPr>
            </w:pPr>
            <w:r>
              <w:rPr>
                <w:rFonts w:ascii="Arial" w:hAnsi="Arial" w:cs="Arial"/>
                <w:sz w:val="20"/>
                <w:szCs w:val="20"/>
              </w:rPr>
              <w:t>Minimalinvasive, stereotaktische OP-Methoden auch unter Anwendung von Neuronavigation.</w:t>
            </w:r>
          </w:p>
          <w:p>
            <w:pPr>
              <w:numPr>
                <w:ilvl w:val="0"/>
                <w:numId w:val="80"/>
              </w:numPr>
              <w:spacing w:before="0" w:after="19"/>
              <w:ind w:hanging="283" w:left="283" w:right="0"/>
              <w:rPr>
                <w:rFonts w:ascii="Arial" w:hAnsi="Arial" w:cs="Arial"/>
                <w:sz w:val="20"/>
                <w:szCs w:val="20"/>
              </w:rPr>
            </w:pPr>
            <w:r>
              <w:rPr>
                <w:rFonts w:ascii="Arial" w:hAnsi="Arial" w:cs="Arial"/>
                <w:sz w:val="20"/>
                <w:szCs w:val="20"/>
              </w:rPr>
              <w:t>Mikrochirurgie.</w:t>
            </w:r>
          </w:p>
          <w:p>
            <w:pPr>
              <w:numPr>
                <w:ilvl w:val="0"/>
                <w:numId w:val="80"/>
              </w:numPr>
              <w:spacing w:before="0" w:after="19"/>
              <w:ind w:hanging="283" w:left="283" w:right="0"/>
              <w:rPr>
                <w:rFonts w:ascii="Arial" w:hAnsi="Arial" w:cs="Arial"/>
                <w:sz w:val="20"/>
                <w:szCs w:val="20"/>
              </w:rPr>
            </w:pPr>
            <w:r>
              <w:rPr>
                <w:rFonts w:ascii="Arial" w:hAnsi="Arial" w:cs="Arial"/>
                <w:sz w:val="20"/>
                <w:szCs w:val="20"/>
              </w:rPr>
              <w:t>Intraoperatives elektrophysiologisches Monitoring (evozierte Potentiale, EMG, kortikale und subkortikale Stimulation).</w:t>
            </w:r>
          </w:p>
          <w:p>
            <w:pPr>
              <w:numPr>
                <w:ilvl w:val="0"/>
                <w:numId w:val="80"/>
              </w:numPr>
              <w:spacing w:before="0" w:after="19"/>
              <w:ind w:hanging="283" w:left="283" w:right="0"/>
              <w:rPr>
                <w:rFonts w:ascii="Arial" w:hAnsi="Arial" w:cs="Arial"/>
                <w:sz w:val="20"/>
                <w:szCs w:val="20"/>
              </w:rPr>
            </w:pPr>
            <w:r>
              <w:rPr>
                <w:rFonts w:ascii="Arial" w:hAnsi="Arial" w:cs="Arial"/>
                <w:sz w:val="20"/>
                <w:szCs w:val="20"/>
              </w:rPr>
              <w:t>Methoden der intraoperativen Tumorlokalisation (intra-OP MRT, Ultraschall, Fluoreszenz).</w:t>
            </w:r>
          </w:p>
          <w:p>
            <w:pPr>
              <w:numPr>
                <w:ilvl w:val="0"/>
                <w:numId w:val="80"/>
              </w:numPr>
              <w:spacing w:before="0" w:after="19"/>
              <w:ind w:hanging="283" w:left="283" w:right="0"/>
              <w:rPr>
                <w:rFonts w:ascii="Arial" w:hAnsi="Arial" w:cs="Arial"/>
                <w:sz w:val="20"/>
                <w:szCs w:val="20"/>
              </w:rPr>
            </w:pPr>
            <w:r>
              <w:rPr>
                <w:rFonts w:ascii="Arial" w:hAnsi="Arial" w:cs="Arial"/>
                <w:sz w:val="20"/>
                <w:szCs w:val="20"/>
              </w:rPr>
              <w:t>Frühe postoperative MRT Kontrollen binnen 72 Stunden.</w:t>
            </w:r>
          </w:p>
          <w:p>
            <w:pPr>
              <w:numPr>
                <w:ilvl w:val="0"/>
                <w:numId w:val="80"/>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Intraoperative Schnellschnittdiagnostik durch Neuropathologen.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5.2.9</w:t>
            </w:r>
          </w:p>
        </w:tc>
        <w:tc>
          <w:tcPr>
            <w:tcW w:w="1" w:type="dxa"/>
          </w:tcPr>
          <w:p>
            <w:pPr>
              <w:spacing w:before="0" w:after="19"/>
              <w:ind w:left="0" w:right="0"/>
              <w:rPr>
                <w:rFonts w:ascii="Arial" w:hAnsi="Arial" w:cs="Arial"/>
                <w:sz w:val="20"/>
                <w:szCs w:val="20"/>
              </w:rPr>
            </w:pPr>
            <w:r>
              <w:rPr>
                <w:rFonts w:ascii="Arial" w:hAnsi="Arial" w:cs="Arial"/>
                <w:sz w:val="20"/>
                <w:szCs w:val="20"/>
              </w:rPr>
              <w:t>Bereitschaft/ Erreichbarkeit Neurochirurgie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24-Stunden-Erreichbarkeit und operative Notfallversorgung außerhalb der Dienstzeiten, einschließlich der Wochenenden und Feiertage.</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5.2.10</w:t>
            </w:r>
          </w:p>
        </w:tc>
        <w:tc>
          <w:tcPr>
            <w:tcW w:w="1" w:type="dxa"/>
          </w:tcPr>
          <w:p>
            <w:pPr>
              <w:spacing w:before="0" w:after="19"/>
              <w:ind w:left="0" w:right="0"/>
              <w:rPr>
                <w:rFonts w:ascii="Arial" w:hAnsi="Arial" w:cs="Arial"/>
                <w:sz w:val="20"/>
                <w:szCs w:val="20"/>
              </w:rPr>
            </w:pPr>
            <w:r>
              <w:rPr>
                <w:rFonts w:ascii="Arial" w:hAnsi="Arial" w:cs="Arial"/>
                <w:sz w:val="20"/>
                <w:szCs w:val="20"/>
              </w:rPr>
              <w:t>Folgende qualitätsbestimmenden Prozesse sind unter Angabe von Verantwortlichkeiten zu beschreiben:</w:t>
            </w:r>
          </w:p>
          <w:p>
            <w:pPr>
              <w:numPr>
                <w:ilvl w:val="0"/>
                <w:numId w:val="81"/>
              </w:numPr>
              <w:spacing w:before="0" w:after="19"/>
              <w:ind w:hanging="283" w:left="283" w:right="0"/>
              <w:rPr>
                <w:rFonts w:ascii="Arial" w:hAnsi="Arial" w:cs="Arial"/>
                <w:sz w:val="20"/>
                <w:szCs w:val="20"/>
              </w:rPr>
            </w:pPr>
            <w:r>
              <w:rPr>
                <w:rFonts w:ascii="Arial" w:hAnsi="Arial" w:cs="Arial"/>
                <w:sz w:val="20"/>
                <w:szCs w:val="20"/>
              </w:rPr>
              <w:t>Operative Vorbehandlung der Pat.</w:t>
            </w:r>
          </w:p>
          <w:p>
            <w:pPr>
              <w:numPr>
                <w:ilvl w:val="0"/>
                <w:numId w:val="81"/>
              </w:numPr>
              <w:spacing w:before="0" w:after="19"/>
              <w:ind w:hanging="283" w:left="283" w:right="0"/>
              <w:rPr>
                <w:rFonts w:ascii="Arial" w:hAnsi="Arial" w:cs="Arial"/>
                <w:sz w:val="20"/>
                <w:szCs w:val="20"/>
              </w:rPr>
            </w:pPr>
            <w:r>
              <w:rPr>
                <w:rFonts w:ascii="Arial" w:hAnsi="Arial" w:cs="Arial"/>
                <w:sz w:val="20"/>
                <w:szCs w:val="20"/>
              </w:rPr>
              <w:t>Standard der operativen Strategien.</w:t>
            </w:r>
          </w:p>
          <w:p>
            <w:pPr>
              <w:numPr>
                <w:ilvl w:val="0"/>
                <w:numId w:val="81"/>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Operative Nachbehandlung.</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5.2.11</w:t>
            </w:r>
          </w:p>
        </w:tc>
        <w:tc>
          <w:tcPr>
            <w:tcW w:w="1" w:type="dxa"/>
          </w:tcPr>
          <w:p>
            <w:pPr>
              <w:spacing w:before="0" w:after="19"/>
              <w:ind w:left="0" w:right="0"/>
              <w:rPr>
                <w:rFonts w:ascii="Arial" w:hAnsi="Arial" w:cs="Arial"/>
                <w:sz w:val="20"/>
                <w:szCs w:val="20"/>
              </w:rPr>
            </w:pPr>
            <w:r>
              <w:rPr>
                <w:rFonts w:ascii="Arial" w:hAnsi="Arial" w:cs="Arial"/>
                <w:sz w:val="20"/>
                <w:szCs w:val="20"/>
              </w:rPr>
              <w:t>Postoperative Komplikationen</w:t>
            </w:r>
          </w:p>
          <w:p>
            <w:pPr>
              <w:spacing w:before="0" w:after="19"/>
              <w:ind w:left="0" w:right="0"/>
              <w:rPr>
                <w:rFonts w:ascii="Arial" w:hAnsi="Arial" w:cs="Arial"/>
                <w:sz w:val="20"/>
                <w:szCs w:val="20"/>
              </w:rPr>
            </w:pPr>
            <w:r>
              <w:rPr>
                <w:rFonts w:ascii="Arial" w:hAnsi="Arial" w:cs="Arial"/>
                <w:sz w:val="20"/>
                <w:szCs w:val="20"/>
              </w:rPr>
              <w:t>Zu erheben sind (vgl. Kennzahlenbogen):</w:t>
            </w:r>
          </w:p>
          <w:p>
            <w:pPr>
              <w:numPr>
                <w:ilvl w:val="0"/>
                <w:numId w:val="82"/>
              </w:numPr>
              <w:spacing w:before="0" w:after="19"/>
              <w:ind w:hanging="283" w:left="283" w:right="0"/>
              <w:rPr>
                <w:rFonts w:ascii="Arial" w:hAnsi="Arial" w:cs="Arial"/>
                <w:sz w:val="20"/>
                <w:szCs w:val="20"/>
              </w:rPr>
            </w:pPr>
            <w:r>
              <w:rPr>
                <w:rFonts w:ascii="Arial" w:hAnsi="Arial" w:cs="Arial"/>
                <w:sz w:val="20"/>
                <w:szCs w:val="20"/>
              </w:rPr>
              <w:t>Revisionsoperationen aufgrund von intra- bzw. postoperativen Komplikationen in der eigenen Einrichtung.</w:t>
            </w:r>
          </w:p>
          <w:p>
            <w:pPr>
              <w:numPr>
                <w:ilvl w:val="0"/>
                <w:numId w:val="82"/>
              </w:numPr>
              <w:spacing w:before="0" w:after="19"/>
              <w:ind w:hanging="283" w:left="283" w:right="0"/>
              <w:rPr>
                <w:rFonts w:ascii="Arial" w:hAnsi="Arial" w:cs="Arial"/>
                <w:sz w:val="20"/>
                <w:szCs w:val="20"/>
              </w:rPr>
            </w:pPr>
            <w:r>
              <w:rPr>
                <w:rFonts w:ascii="Arial" w:hAnsi="Arial" w:cs="Arial"/>
                <w:sz w:val="20"/>
                <w:szCs w:val="20"/>
              </w:rPr>
              <w:t>Klinisch symptomatische Nachblutungen</w:t>
            </w:r>
          </w:p>
          <w:p>
            <w:pPr>
              <w:numPr>
                <w:ilvl w:val="0"/>
                <w:numId w:val="82"/>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Postoperative Wundinfektionen.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5.2.12</w:t>
            </w:r>
          </w:p>
        </w:tc>
        <w:tc>
          <w:tcPr>
            <w:tcW w:w="1" w:type="dxa"/>
          </w:tcPr>
          <w:p>
            <w:pPr>
              <w:spacing w:before="0" w:after="19"/>
              <w:ind w:left="0" w:right="0"/>
              <w:rPr>
                <w:rFonts w:ascii="Arial" w:hAnsi="Arial" w:cs="Arial"/>
                <w:sz w:val="20"/>
                <w:szCs w:val="20"/>
              </w:rPr>
            </w:pPr>
            <w:r>
              <w:rPr>
                <w:rFonts w:ascii="Arial" w:hAnsi="Arial" w:cs="Arial"/>
                <w:sz w:val="20"/>
                <w:szCs w:val="20"/>
              </w:rPr>
              <w:t xml:space="preserve">Postoperative Überwachung </w:t>
            </w:r>
          </w:p>
          <w:p>
            <w:pPr>
              <w:numPr>
                <w:ilvl w:val="0"/>
                <w:numId w:val="83"/>
              </w:numPr>
              <w:spacing w:before="0" w:after="19"/>
              <w:ind w:hanging="283" w:left="283" w:right="0"/>
              <w:rPr>
                <w:rFonts w:ascii="Arial" w:hAnsi="Arial" w:cs="Arial"/>
                <w:sz w:val="20"/>
                <w:szCs w:val="20"/>
              </w:rPr>
            </w:pPr>
            <w:r>
              <w:rPr>
                <w:rFonts w:ascii="Arial" w:hAnsi="Arial" w:cs="Arial"/>
                <w:sz w:val="20"/>
                <w:szCs w:val="20"/>
              </w:rPr>
              <w:t>Für die postoperative Überwachung müssen Betten auf der Intensivstation oder Intermediate Care Station zur Verfügung stehen.</w:t>
            </w:r>
          </w:p>
          <w:p>
            <w:pPr>
              <w:numPr>
                <w:ilvl w:val="0"/>
                <w:numId w:val="83"/>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Prozesse für die postoperative Betreuung und die Verlegung auf Normalstation sind unter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6.</w:t>
        <w:tab/>
        <w:t xml:space="preserve"> Medikamentöse / Internistische  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6.1</w:t>
              <w:tab/>
              <w:t xml:space="preserve"> Hämatologie und Onkologie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6.1.2</w:t>
            </w:r>
          </w:p>
        </w:tc>
        <w:tc>
          <w:tcPr>
            <w:tcW w:w="1" w:type="dxa"/>
          </w:tcPr>
          <w:p>
            <w:pPr>
              <w:spacing w:before="0" w:after="19"/>
              <w:ind w:left="0" w:right="0"/>
              <w:rPr>
                <w:rFonts w:ascii="Arial" w:hAnsi="Arial" w:cs="Arial"/>
                <w:sz w:val="20"/>
                <w:szCs w:val="20"/>
              </w:rPr>
            </w:pPr>
            <w:r>
              <w:rPr>
                <w:rFonts w:ascii="Arial" w:hAnsi="Arial" w:cs="Arial"/>
                <w:sz w:val="20"/>
                <w:szCs w:val="20"/>
              </w:rPr>
              <w:t>Ärztliche Qualifikation</w:t>
            </w:r>
          </w:p>
          <w:p>
            <w:pPr>
              <w:spacing w:before="0" w:after="19"/>
              <w:ind w:left="0" w:right="0"/>
              <w:rPr>
                <w:rFonts w:ascii="Arial" w:hAnsi="Arial" w:cs="Arial"/>
                <w:sz w:val="20"/>
                <w:szCs w:val="20"/>
              </w:rPr>
            </w:pPr>
            <w:r>
              <w:rPr>
                <w:rFonts w:ascii="Arial" w:hAnsi="Arial" w:cs="Arial"/>
                <w:sz w:val="20"/>
                <w:szCs w:val="20"/>
              </w:rPr>
              <w:t>Facharzt für Innere Medizin mit der Schwerpunktbezeichnung Hämatologie und Onkologie</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Anforderungen (fakultativ)</w:t>
            </w:r>
          </w:p>
          <w:p>
            <w:pPr>
              <w:spacing w:before="0" w:after="19"/>
              <w:ind w:left="0" w:right="0"/>
              <w:rPr>
                <w:rFonts w:ascii="Arial" w:hAnsi="Arial" w:cs="Arial"/>
                <w:sz w:val="20"/>
                <w:szCs w:val="20"/>
              </w:rPr>
            </w:pPr>
            <w:r>
              <w:rPr>
                <w:rFonts w:ascii="Arial" w:hAnsi="Arial" w:cs="Arial"/>
                <w:sz w:val="20"/>
                <w:szCs w:val="20"/>
              </w:rPr>
              <w:t>Berechtigung zur Weiterbildung von der zuständigen Ärztekammer im Schwerpunkt Hämatologie und Onkologie</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Ein Vertreter mit der oben genannten Qualifikation ist zu benennen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b w:val="1"/>
                <w:bCs w:val="1"/>
                <w:sz w:val="20"/>
                <w:szCs w:val="20"/>
              </w:rPr>
            </w:pPr>
            <w:r>
              <w:rPr>
                <w:rFonts w:ascii="Arial" w:hAnsi="Arial" w:cs="Arial" w:eastAsia="Times New Roman"/>
                <w:b w:val="1"/>
                <w:bCs w:val="1"/>
                <w:sz w:val="20"/>
                <w:szCs w:val="20"/>
              </w:rPr>
              <w:t>6.2</w:t>
              <w:tab/>
              <w:t xml:space="preserve"> Organspezifische medikamentöse onkologische Therapie</w:t>
            </w:r>
          </w:p>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6.2.2</w:t>
            </w:r>
          </w:p>
        </w:tc>
        <w:tc>
          <w:tcPr>
            <w:tcW w:w="1" w:type="dxa"/>
          </w:tcPr>
          <w:p>
            <w:pPr>
              <w:spacing w:before="0" w:after="19"/>
              <w:ind w:left="0" w:right="0"/>
              <w:rPr>
                <w:rFonts w:ascii="Arial" w:hAnsi="Arial" w:cs="Arial"/>
                <w:sz w:val="20"/>
                <w:szCs w:val="20"/>
              </w:rPr>
            </w:pPr>
            <w:r>
              <w:rPr>
                <w:rFonts w:ascii="Arial" w:hAnsi="Arial" w:cs="Arial"/>
                <w:sz w:val="20"/>
                <w:szCs w:val="20"/>
              </w:rPr>
              <w:t xml:space="preserve">Autologe Stammzelltransplantation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Die Möglichkeiten zur autologen Stammzelltransplantation muss, ggf. in Kooperation vorhanden sein.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7.</w:t>
        <w:tab/>
        <w:t xml:space="preserve"> Radioonkologie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7.0</w:t>
            </w:r>
          </w:p>
        </w:tc>
        <w:tc>
          <w:tcPr>
            <w:tcW w:w="1" w:type="dxa"/>
          </w:tcPr>
          <w:p>
            <w:pPr>
              <w:spacing w:before="0" w:after="19"/>
              <w:ind w:left="0" w:right="0"/>
              <w:rPr>
                <w:rFonts w:ascii="Arial" w:hAnsi="Arial" w:cs="Arial"/>
                <w:sz w:val="20"/>
                <w:szCs w:val="20"/>
              </w:rPr>
            </w:pPr>
            <w:r>
              <w:rPr>
                <w:rFonts w:ascii="Arial" w:hAnsi="Arial" w:cs="Arial"/>
                <w:sz w:val="20"/>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Radioonkologie“ unter </w:t>
            </w:r>
            <w:hyperlink xmlns:r="http://schemas.openxmlformats.org/officeDocument/2006/relationships" r:id="R4" w:tgtFrame="_blank">
              <w:r>
                <w:rPr>
                  <w:rFonts w:ascii="Arial" w:hAnsi="Arial" w:cs="Arial"/>
                  <w:color w:val="0000FF"/>
                  <w:sz w:val="20"/>
                  <w:szCs w:val="20"/>
                  <w:u w:val="single"/>
                </w:rPr>
                <w:t>https://www.krebsgesellschaft.de/zertdokumente.html</w:t>
              </w:r>
            </w:hyperlink>
            <w:r>
              <w:rPr>
                <w:rFonts w:ascii="Arial" w:hAnsi="Arial" w:cs="Arial"/>
                <w:sz w:val="20"/>
                <w:szCs w:val="20"/>
              </w:rPr>
              <w:t xml:space="preserve"> und </w:t>
            </w:r>
            <w:hyperlink xmlns:r="http://schemas.openxmlformats.org/officeDocument/2006/relationships" r:id="R5" w:tgtFrame="_blank">
              <w:r>
                <w:rPr>
                  <w:rFonts w:ascii="Arial" w:hAnsi="Arial" w:cs="Arial"/>
                  <w:color w:val="0000FF"/>
                  <w:sz w:val="20"/>
                  <w:szCs w:val="20"/>
                  <w:u w:val="single"/>
                </w:rPr>
                <w:t>www.onkozert.de</w:t>
              </w:r>
            </w:hyperlink>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8.</w:t>
        <w:tab/>
        <w:t xml:space="preserve"> (Neuro-) Pathologie</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8.0</w:t>
            </w:r>
          </w:p>
        </w:tc>
        <w:tc>
          <w:tcPr>
            <w:tcW w:w="1" w:type="dxa"/>
          </w:tcPr>
          <w:p>
            <w:pPr>
              <w:spacing w:before="0" w:after="19"/>
              <w:ind w:left="0" w:right="0"/>
              <w:rPr>
                <w:rFonts w:ascii="Arial" w:hAnsi="Arial" w:cs="Arial"/>
                <w:sz w:val="20"/>
                <w:szCs w:val="20"/>
              </w:rPr>
            </w:pPr>
            <w:r>
              <w:rPr>
                <w:rFonts w:ascii="Arial" w:hAnsi="Arial" w:cs="Arial"/>
                <w:sz w:val="20"/>
                <w:szCs w:val="20"/>
              </w:rPr>
              <w:t xml:space="preserve">Die Anforderungen an die </w:t>
            </w:r>
            <w:r>
              <w:rPr>
                <w:rFonts w:ascii="Arial" w:hAnsi="Arial" w:cs="Arial"/>
                <w:sz w:val="20"/>
                <w:szCs w:val="20"/>
                <w:shd w:val="clear" w:color="auto" w:fill="00FF00"/>
              </w:rPr>
              <w:t>Neuro</w:t>
            </w:r>
            <w:r>
              <w:rPr>
                <w:rFonts w:ascii="Arial" w:hAnsi="Arial" w:cs="Arial"/>
                <w:sz w:val="20"/>
                <w:szCs w:val="20"/>
              </w:rPr>
              <w:t>pathologie können alternativ in dem „Erhebungsbogen Pathologie“ dargelegt werden. Dies wird insbesondere dann empfohlen, wenn die Pathologie für weitere zertifizierte Organkrebszentren als Kooperationspartner benannt ist (einmalige, organübergreifende Darlegung). In diesem Fall stellt der Erhebungsbogen Pathologie eine Anlage zum Erhebungsbogen dar und ist somit mit einzureichen.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Download organübergreifender „Erhebungsbogen Pathologie“ unter </w:t>
            </w:r>
            <w:hyperlink xmlns:r="http://schemas.openxmlformats.org/officeDocument/2006/relationships" r:id="R6" w:tgtFrame="_blank">
              <w:r>
                <w:rPr>
                  <w:rFonts w:ascii="Arial" w:hAnsi="Arial" w:cs="Arial"/>
                  <w:color w:val="0000FF"/>
                  <w:sz w:val="20"/>
                  <w:szCs w:val="20"/>
                  <w:u w:val="single"/>
                </w:rPr>
                <w:t>https://www.krebsgesellschaft.de/zertdokumente.html</w:t>
              </w:r>
            </w:hyperlink>
            <w:r>
              <w:rPr>
                <w:rFonts w:ascii="Arial" w:hAnsi="Arial" w:cs="Arial"/>
                <w:sz w:val="20"/>
                <w:szCs w:val="20"/>
              </w:rPr>
              <w:t xml:space="preserve"> und </w:t>
            </w:r>
            <w:hyperlink xmlns:r="http://schemas.openxmlformats.org/officeDocument/2006/relationships" r:id="R7" w:tgtFrame="_blank">
              <w:r>
                <w:rPr>
                  <w:rFonts w:ascii="Arial" w:hAnsi="Arial" w:cs="Arial"/>
                  <w:color w:val="0000FF"/>
                  <w:sz w:val="20"/>
                  <w:szCs w:val="20"/>
                  <w:u w:val="single"/>
                </w:rPr>
                <w:t>www.onkozert.de</w:t>
              </w:r>
            </w:hyperlink>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8.2</w:t>
            </w:r>
          </w:p>
        </w:tc>
        <w:tc>
          <w:tcPr>
            <w:tcW w:w="1" w:type="dxa"/>
          </w:tcPr>
          <w:p>
            <w:pPr>
              <w:spacing w:before="0" w:after="19"/>
              <w:ind w:left="0" w:right="0"/>
              <w:rPr>
                <w:rFonts w:ascii="Arial" w:hAnsi="Arial" w:cs="Arial"/>
                <w:sz w:val="20"/>
                <w:szCs w:val="20"/>
              </w:rPr>
            </w:pPr>
            <w:r>
              <w:rPr>
                <w:rFonts w:ascii="Arial" w:hAnsi="Arial" w:cs="Arial"/>
                <w:sz w:val="20"/>
                <w:szCs w:val="20"/>
              </w:rPr>
              <w:t>Fachärzte</w:t>
            </w:r>
          </w:p>
          <w:p>
            <w:pPr>
              <w:numPr>
                <w:ilvl w:val="0"/>
                <w:numId w:val="84"/>
              </w:numPr>
              <w:spacing w:before="0" w:after="19"/>
              <w:ind w:hanging="283" w:left="283" w:right="0"/>
              <w:rPr>
                <w:rFonts w:ascii="Arial" w:hAnsi="Arial" w:cs="Arial"/>
                <w:sz w:val="20"/>
                <w:szCs w:val="20"/>
              </w:rPr>
            </w:pPr>
            <w:r>
              <w:rPr>
                <w:rFonts w:ascii="Arial" w:hAnsi="Arial" w:cs="Arial"/>
                <w:sz w:val="20"/>
                <w:szCs w:val="20"/>
              </w:rPr>
              <w:t xml:space="preserve">Mindestens 2 </w:t>
            </w:r>
            <w:r>
              <w:rPr>
                <w:rFonts w:ascii="Arial" w:hAnsi="Arial" w:cs="Arial"/>
                <w:sz w:val="20"/>
                <w:szCs w:val="20"/>
                <w:shd w:val="clear" w:color="auto" w:fill="00FF00"/>
              </w:rPr>
              <w:t>Fachärzte</w:t>
            </w:r>
            <w:r>
              <w:rPr>
                <w:rFonts w:ascii="Arial" w:hAnsi="Arial" w:cs="Arial"/>
                <w:sz w:val="20"/>
                <w:szCs w:val="20"/>
              </w:rPr>
              <w:t xml:space="preserve"> Neuropathologen stehen dem Zentrum zur Verfügung (ggf. in Kooperation).</w:t>
            </w:r>
          </w:p>
          <w:p>
            <w:pPr>
              <w:numPr>
                <w:ilvl w:val="0"/>
                <w:numId w:val="84"/>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Fachärzte sind namentlich zu benennen.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8.3</w:t>
            </w:r>
          </w:p>
        </w:tc>
        <w:tc>
          <w:tcPr>
            <w:tcW w:w="1" w:type="dxa"/>
          </w:tcPr>
          <w:p>
            <w:pPr>
              <w:spacing w:before="0" w:after="19"/>
              <w:ind w:left="0" w:right="0"/>
              <w:rPr>
                <w:rFonts w:ascii="Arial" w:hAnsi="Arial" w:cs="Arial"/>
                <w:sz w:val="20"/>
                <w:szCs w:val="20"/>
              </w:rPr>
            </w:pPr>
            <w:r>
              <w:rPr>
                <w:rFonts w:ascii="Arial" w:hAnsi="Arial" w:cs="Arial"/>
                <w:strike w:val="1"/>
                <w:sz w:val="20"/>
                <w:szCs w:val="20"/>
                <w:shd w:val="clear" w:color="auto" w:fill="00FF00"/>
              </w:rPr>
              <w:t>MTA</w:t>
            </w:r>
            <w:r>
              <w:rPr>
                <w:rFonts w:ascii="Arial" w:hAnsi="Arial" w:cs="Arial"/>
                <w:sz w:val="20"/>
                <w:szCs w:val="20"/>
                <w:shd w:val="clear" w:color="auto" w:fill="00FF00"/>
              </w:rPr>
              <w:t xml:space="preserve"> MTL</w:t>
            </w:r>
            <w:r>
              <w:rPr>
                <w:rFonts w:ascii="Arial" w:hAnsi="Arial" w:cs="Arial"/>
                <w:sz w:val="20"/>
                <w:szCs w:val="20"/>
              </w:rPr>
              <w:t>s</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Eine ausreichende Anzahl qualifizierter </w:t>
            </w:r>
            <w:r>
              <w:rPr>
                <w:rFonts w:ascii="Arial" w:hAnsi="Arial" w:cs="Arial"/>
                <w:strike w:val="1"/>
                <w:sz w:val="20"/>
                <w:szCs w:val="20"/>
                <w:shd w:val="clear" w:color="auto" w:fill="00FF00"/>
              </w:rPr>
              <w:t>MTA</w:t>
            </w:r>
            <w:r>
              <w:rPr>
                <w:rFonts w:ascii="Arial" w:hAnsi="Arial" w:cs="Arial"/>
                <w:sz w:val="20"/>
                <w:szCs w:val="20"/>
              </w:rPr>
              <w:t xml:space="preserve"> </w:t>
            </w:r>
            <w:r>
              <w:rPr>
                <w:rFonts w:ascii="Arial" w:hAnsi="Arial" w:cs="Arial"/>
                <w:sz w:val="20"/>
                <w:szCs w:val="20"/>
                <w:shd w:val="clear" w:color="auto" w:fill="00FF00"/>
              </w:rPr>
              <w:t>MTLs</w:t>
            </w:r>
            <w:r>
              <w:rPr>
                <w:rFonts w:ascii="Arial" w:hAnsi="Arial" w:cs="Arial"/>
                <w:sz w:val="20"/>
                <w:szCs w:val="20"/>
              </w:rPr>
              <w:t>/ Technischer Assistenten muss zur Verfügung stehen.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8.4</w:t>
            </w:r>
          </w:p>
        </w:tc>
        <w:tc>
          <w:tcPr>
            <w:tcW w:w="1" w:type="dxa"/>
          </w:tcPr>
          <w:p>
            <w:pPr>
              <w:spacing w:before="0" w:after="19"/>
              <w:ind w:left="0" w:right="0"/>
              <w:rPr>
                <w:rFonts w:ascii="Arial" w:hAnsi="Arial" w:cs="Arial"/>
                <w:sz w:val="20"/>
                <w:szCs w:val="20"/>
              </w:rPr>
            </w:pPr>
            <w:r>
              <w:rPr>
                <w:rFonts w:ascii="Arial" w:hAnsi="Arial" w:cs="Arial"/>
                <w:sz w:val="20"/>
                <w:szCs w:val="20"/>
              </w:rPr>
              <w:t>Fallzahlen Institut/ Abteilung für Neuropathologie</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Jährlich mind. 1.000 histologische inkl. zytologische und immunhistochemische Untersuchungen (Fallzahlen, Nachweis über Journal-Nr.).</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8.5</w:t>
            </w:r>
          </w:p>
        </w:tc>
        <w:tc>
          <w:tcPr>
            <w:tcW w:w="1" w:type="dxa"/>
          </w:tcPr>
          <w:p>
            <w:pPr>
              <w:spacing w:before="0" w:after="19"/>
              <w:ind w:left="0" w:right="0"/>
              <w:rPr>
                <w:rFonts w:ascii="Arial" w:hAnsi="Arial" w:cs="Arial"/>
                <w:sz w:val="20"/>
                <w:szCs w:val="20"/>
              </w:rPr>
            </w:pPr>
            <w:r>
              <w:rPr>
                <w:rFonts w:ascii="Arial" w:hAnsi="Arial" w:cs="Arial"/>
                <w:sz w:val="20"/>
                <w:szCs w:val="20"/>
              </w:rPr>
              <w:t>Histologische Klassifikation</w:t>
            </w:r>
          </w:p>
          <w:p>
            <w:pPr>
              <w:spacing w:before="0" w:after="19"/>
              <w:ind w:left="0" w:right="0"/>
              <w:rPr>
                <w:rFonts w:ascii="Arial" w:hAnsi="Arial" w:cs="Arial"/>
                <w:sz w:val="20"/>
                <w:szCs w:val="20"/>
              </w:rPr>
            </w:pPr>
            <w:r>
              <w:rPr>
                <w:rFonts w:ascii="Arial" w:hAnsi="Arial" w:cs="Arial"/>
                <w:sz w:val="20"/>
                <w:szCs w:val="20"/>
              </w:rPr>
              <w:t xml:space="preserve">Nach den Kriterien der aktuellen WHO-Klassifikation </w:t>
            </w:r>
            <w:r>
              <w:rPr>
                <w:rFonts w:ascii="Arial" w:hAnsi="Arial" w:cs="Arial"/>
                <w:sz w:val="20"/>
                <w:szCs w:val="20"/>
                <w:shd w:val="clear" w:color="auto" w:fill="00FF00"/>
              </w:rPr>
              <w:t>2021</w:t>
            </w:r>
            <w:r>
              <w:rPr>
                <w:rFonts w:ascii="Arial" w:hAnsi="Arial" w:cs="Arial"/>
                <w:sz w:val="20"/>
                <w:szCs w:val="20"/>
              </w:rPr>
              <w:t xml:space="preserve"> der Tumoren des zentralen Nervensystems.</w:t>
            </w:r>
          </w:p>
          <w:p>
            <w:pPr>
              <w:numPr>
                <w:ilvl w:val="0"/>
                <w:numId w:val="85"/>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Die nach WHO-Kriterien notwendigen histologischen, zytologischen, histochemischen und immunhistochemischen Verfahren müssen etabliert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8.6</w:t>
            </w:r>
          </w:p>
        </w:tc>
        <w:tc>
          <w:tcPr>
            <w:tcW w:w="1" w:type="dxa"/>
          </w:tcPr>
          <w:p>
            <w:pPr>
              <w:spacing w:before="0" w:after="19"/>
              <w:ind w:left="0" w:right="0"/>
              <w:rPr>
                <w:rFonts w:ascii="Arial" w:hAnsi="Arial" w:cs="Arial"/>
                <w:sz w:val="20"/>
                <w:szCs w:val="20"/>
              </w:rPr>
            </w:pPr>
            <w:r>
              <w:rPr>
                <w:rFonts w:ascii="Arial" w:hAnsi="Arial" w:cs="Arial"/>
                <w:sz w:val="20"/>
                <w:szCs w:val="20"/>
              </w:rPr>
              <w:t>Stereotaktische Hirnbiopsien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Möglichkeit zur Bearbeitung und Erfahrung in der mikroskopischen Beurteilung von stereotaktischen Hirnbiopsien muss gegeben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8.6.1</w:t>
            </w:r>
          </w:p>
        </w:tc>
        <w:tc>
          <w:tcPr>
            <w:tcW w:w="1" w:type="dxa"/>
          </w:tcPr>
          <w:p>
            <w:pPr>
              <w:spacing w:before="0" w:after="19"/>
              <w:ind w:left="0" w:right="0"/>
              <w:rPr>
                <w:rFonts w:ascii="Arial" w:hAnsi="Arial" w:cs="Arial"/>
                <w:sz w:val="20"/>
                <w:szCs w:val="20"/>
              </w:rPr>
            </w:pPr>
            <w:r>
              <w:rPr>
                <w:rFonts w:ascii="Arial" w:hAnsi="Arial" w:cs="Arial"/>
                <w:sz w:val="20"/>
                <w:szCs w:val="20"/>
              </w:rPr>
              <w:t>Beurteilung Schnellschnitte/ Präparate</w:t>
            </w:r>
          </w:p>
          <w:p>
            <w:pPr>
              <w:numPr>
                <w:ilvl w:val="0"/>
                <w:numId w:val="86"/>
              </w:numPr>
              <w:spacing w:before="0" w:after="19"/>
              <w:ind w:hanging="283" w:left="283" w:right="0"/>
              <w:rPr>
                <w:rFonts w:ascii="Arial" w:hAnsi="Arial" w:cs="Arial"/>
                <w:sz w:val="20"/>
                <w:szCs w:val="20"/>
              </w:rPr>
            </w:pPr>
            <w:r>
              <w:rPr>
                <w:rFonts w:ascii="Arial" w:hAnsi="Arial" w:cs="Arial"/>
                <w:sz w:val="20"/>
                <w:szCs w:val="20"/>
              </w:rPr>
              <w:t xml:space="preserve">Alle Schnellschnitte/Präparate sind durch </w:t>
            </w:r>
            <w:r>
              <w:rPr>
                <w:rFonts w:ascii="Arial" w:hAnsi="Arial" w:cs="Arial"/>
                <w:sz w:val="20"/>
                <w:szCs w:val="20"/>
                <w:shd w:val="clear" w:color="auto" w:fill="00FF00"/>
              </w:rPr>
              <w:t xml:space="preserve">Fachärzte für </w:t>
            </w:r>
            <w:r>
              <w:rPr>
                <w:rFonts w:ascii="Arial" w:hAnsi="Arial" w:cs="Arial"/>
                <w:sz w:val="20"/>
                <w:szCs w:val="20"/>
              </w:rPr>
              <w:t>Neuropatholog</w:t>
            </w:r>
            <w:r>
              <w:rPr>
                <w:rFonts w:ascii="Arial" w:hAnsi="Arial" w:cs="Arial"/>
                <w:sz w:val="20"/>
                <w:szCs w:val="20"/>
                <w:shd w:val="clear" w:color="auto" w:fill="00FF00"/>
              </w:rPr>
              <w:t>ie</w:t>
            </w:r>
            <w:r>
              <w:rPr>
                <w:rFonts w:ascii="Arial" w:hAnsi="Arial" w:cs="Arial"/>
                <w:strike w:val="1"/>
                <w:sz w:val="20"/>
                <w:szCs w:val="20"/>
                <w:shd w:val="clear" w:color="auto" w:fill="00FE00"/>
              </w:rPr>
              <w:t>en</w:t>
            </w:r>
            <w:r>
              <w:rPr>
                <w:rFonts w:ascii="Arial" w:hAnsi="Arial" w:cs="Arial"/>
                <w:sz w:val="20"/>
                <w:szCs w:val="20"/>
              </w:rPr>
              <w:t xml:space="preserve"> zu befunden (i.d.R. vor Ort, ggf. über Kooperation; Kooperationen &gt;45 km sind zu begründen).</w:t>
            </w:r>
          </w:p>
          <w:p>
            <w:pPr>
              <w:numPr>
                <w:ilvl w:val="0"/>
                <w:numId w:val="86"/>
              </w:numPr>
              <w:spacing w:before="0" w:after="19"/>
              <w:ind w:hanging="283" w:left="283" w:right="0"/>
              <w:rPr>
                <w:rFonts w:ascii="Arial" w:hAnsi="Arial" w:cs="Arial"/>
                <w:sz w:val="20"/>
                <w:szCs w:val="20"/>
              </w:rPr>
            </w:pPr>
            <w:r>
              <w:rPr>
                <w:rFonts w:ascii="Arial" w:hAnsi="Arial" w:cs="Arial"/>
                <w:sz w:val="20"/>
                <w:szCs w:val="20"/>
              </w:rPr>
              <w:t>In Ausnahmefällen kann der Zuschnitt des Schnellschnitts durch Pathologen vor Ort erfolgen. Die telemedizinische, mikroskopische Beurteilung des Schnellschnitts muss in diesen Fällen durch den Facharzt für Neuropathologie durchgeführt werden.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8.7</w:t>
            </w:r>
          </w:p>
        </w:tc>
        <w:tc>
          <w:tcPr>
            <w:tcW w:w="1" w:type="dxa"/>
          </w:tcPr>
          <w:p>
            <w:pPr>
              <w:spacing w:before="0" w:after="19"/>
              <w:ind w:left="0" w:right="0"/>
              <w:rPr>
                <w:rFonts w:ascii="Arial" w:hAnsi="Arial" w:cs="Arial"/>
                <w:sz w:val="20"/>
                <w:szCs w:val="20"/>
              </w:rPr>
            </w:pPr>
            <w:r>
              <w:rPr>
                <w:rFonts w:ascii="Arial" w:hAnsi="Arial" w:cs="Arial"/>
                <w:sz w:val="20"/>
                <w:szCs w:val="20"/>
              </w:rPr>
              <w:t>Zytopathologische Beurteilung</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Möglichkeit zur Bearbeitung und Erfahrung in der mikroskopischen Beurteilung von liquorzytologischen Präparaten muss gegeben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8.8</w:t>
            </w:r>
          </w:p>
        </w:tc>
        <w:tc>
          <w:tcPr>
            <w:tcW w:w="1" w:type="dxa"/>
          </w:tcPr>
          <w:p>
            <w:pPr>
              <w:spacing w:before="0" w:after="19"/>
              <w:ind w:left="0" w:right="0"/>
              <w:rPr>
                <w:rFonts w:ascii="Arial" w:hAnsi="Arial" w:cs="Arial"/>
                <w:sz w:val="20"/>
                <w:szCs w:val="20"/>
              </w:rPr>
            </w:pPr>
            <w:r>
              <w:rPr>
                <w:rFonts w:ascii="Arial" w:hAnsi="Arial" w:cs="Arial"/>
                <w:sz w:val="20"/>
                <w:szCs w:val="20"/>
              </w:rPr>
              <w:t>Molekulare Diagnostik</w:t>
            </w:r>
          </w:p>
          <w:p>
            <w:pPr>
              <w:spacing w:before="0" w:after="19"/>
              <w:ind w:left="0" w:right="0"/>
              <w:rPr>
                <w:rFonts w:ascii="Arial" w:hAnsi="Arial" w:cs="Arial"/>
                <w:sz w:val="20"/>
                <w:szCs w:val="20"/>
              </w:rPr>
            </w:pPr>
            <w:r>
              <w:rPr>
                <w:rFonts w:ascii="Arial" w:hAnsi="Arial" w:cs="Arial"/>
                <w:sz w:val="20"/>
                <w:szCs w:val="20"/>
              </w:rPr>
              <w:t xml:space="preserve">Möglichkeit zur Bestimmung neuroonkologisch relevanter molekularer Marker entsprechend WHO-Klassifikation </w:t>
            </w:r>
            <w:r>
              <w:rPr>
                <w:rFonts w:ascii="Arial" w:hAnsi="Arial" w:cs="Arial"/>
                <w:strike w:val="1"/>
                <w:sz w:val="20"/>
                <w:szCs w:val="20"/>
                <w:shd w:val="clear" w:color="auto" w:fill="00FE00"/>
              </w:rPr>
              <w:t>2016</w:t>
            </w:r>
            <w:r>
              <w:rPr>
                <w:rFonts w:ascii="Arial" w:hAnsi="Arial" w:cs="Arial"/>
                <w:sz w:val="20"/>
                <w:szCs w:val="20"/>
              </w:rPr>
              <w:t xml:space="preserve"> </w:t>
            </w:r>
            <w:r>
              <w:rPr>
                <w:rFonts w:ascii="Arial" w:hAnsi="Arial" w:cs="Arial"/>
                <w:sz w:val="20"/>
                <w:szCs w:val="20"/>
                <w:shd w:val="clear" w:color="auto" w:fill="00FF00"/>
              </w:rPr>
              <w:t>2021</w:t>
            </w:r>
            <w:r>
              <w:rPr>
                <w:rFonts w:ascii="Arial" w:hAnsi="Arial" w:cs="Arial"/>
                <w:sz w:val="20"/>
                <w:szCs w:val="20"/>
              </w:rPr>
              <w:t xml:space="preserve"> </w:t>
            </w:r>
            <w:r>
              <w:rPr>
                <w:rFonts w:ascii="Arial" w:hAnsi="Arial" w:cs="Arial"/>
                <w:strike w:val="1"/>
                <w:sz w:val="20"/>
                <w:szCs w:val="20"/>
                <w:shd w:val="clear" w:color="auto" w:fill="00FE00"/>
              </w:rPr>
              <w:t>(z.B. MGMT Promotormethylierung, 1p/ 19q Deletion, Mutationen im IDH1 Gen)</w:t>
            </w:r>
            <w:r>
              <w:rPr>
                <w:rFonts w:ascii="Arial" w:hAnsi="Arial" w:cs="Arial"/>
                <w:sz w:val="20"/>
                <w:szCs w:val="20"/>
              </w:rPr>
              <w:t xml:space="preserve"> (ggfs. in Kooperation) und Erfahrung in der Beurteilung molekularpathologischer Befunde muss vorhanden sein.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shd w:val="clear" w:color="auto" w:fill="00FF00"/>
              </w:rPr>
              <w:t>Es besteht die Möglichkeit zur Durchführung und Beurteilung von DNA-Methylom, RNA/DNA-Panel-NGS (ggf. in Kooperation).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8.9</w:t>
            </w:r>
          </w:p>
        </w:tc>
        <w:tc>
          <w:tcPr>
            <w:tcW w:w="1" w:type="dxa"/>
          </w:tcPr>
          <w:p>
            <w:pPr>
              <w:spacing w:before="0" w:after="19"/>
              <w:ind w:left="0" w:right="0"/>
              <w:rPr>
                <w:rFonts w:ascii="Arial" w:hAnsi="Arial" w:cs="Arial"/>
                <w:sz w:val="20"/>
                <w:szCs w:val="20"/>
              </w:rPr>
            </w:pPr>
            <w:r>
              <w:rPr>
                <w:rFonts w:ascii="Arial" w:hAnsi="Arial" w:cs="Arial"/>
                <w:sz w:val="20"/>
                <w:szCs w:val="20"/>
              </w:rPr>
              <w:t>Asservierung von Gewebeproben</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 xml:space="preserve">Zusätzlich zur Asservierung von Paraffinblöcken und Schnittpräparaten muss die Möglichkeit zur Asservierung von schockgefrorenen Gewebeproben bei mindestens -80 </w:t>
            </w:r>
            <w:r>
              <w:rPr>
                <w:rFonts w:ascii="Arial" w:hAnsi="Arial" w:cs="Arial"/>
                <w:sz w:val="20"/>
                <w:szCs w:val="20"/>
                <w:vertAlign w:val="superscript"/>
              </w:rPr>
              <w:t>o</w:t>
            </w:r>
            <w:r>
              <w:rPr>
                <w:rFonts w:ascii="Arial" w:hAnsi="Arial" w:cs="Arial"/>
                <w:sz w:val="20"/>
                <w:szCs w:val="20"/>
              </w:rPr>
              <w:t>C vorhanden sein.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8.10</w:t>
            </w:r>
          </w:p>
        </w:tc>
        <w:tc>
          <w:tcPr>
            <w:tcW w:w="1" w:type="dxa"/>
          </w:tcPr>
          <w:p>
            <w:pPr>
              <w:spacing w:before="0" w:after="19"/>
              <w:ind w:left="0" w:right="0"/>
              <w:rPr>
                <w:rFonts w:ascii="Arial" w:hAnsi="Arial" w:cs="Arial"/>
                <w:sz w:val="20"/>
                <w:szCs w:val="20"/>
              </w:rPr>
            </w:pPr>
            <w:r>
              <w:rPr>
                <w:rFonts w:ascii="Arial" w:hAnsi="Arial" w:cs="Arial"/>
                <w:sz w:val="20"/>
                <w:szCs w:val="20"/>
              </w:rPr>
              <w:t>Beteiligung an klinischen Studien und translationalen Forschungsprojekten</w:t>
            </w:r>
          </w:p>
          <w:p>
            <w:pPr>
              <w:numPr>
                <w:ilvl w:val="0"/>
                <w:numId w:val="87"/>
              </w:numPr>
              <w:spacing w:before="0" w:after="19"/>
              <w:ind w:hanging="283" w:left="283" w:right="0"/>
              <w:rPr>
                <w:rFonts w:ascii="Arial" w:hAnsi="Arial" w:cs="Arial"/>
                <w:sz w:val="20"/>
                <w:szCs w:val="20"/>
              </w:rPr>
            </w:pPr>
            <w:r>
              <w:rPr>
                <w:rFonts w:ascii="Arial" w:hAnsi="Arial" w:cs="Arial"/>
                <w:sz w:val="20"/>
                <w:szCs w:val="20"/>
              </w:rPr>
              <w:t>Bereitstellung/ Versand von Gewebeproben für referenzhistologische Begutachtung im Rahmen klinischer Studien.</w:t>
            </w:r>
          </w:p>
          <w:p>
            <w:pPr>
              <w:numPr>
                <w:ilvl w:val="0"/>
                <w:numId w:val="87"/>
              </w:numPr>
              <w:spacing w:before="0" w:after="19" w:beforeAutospacing="0" w:afterAutospacing="0"/>
              <w:ind w:hanging="283" w:left="283" w:right="0"/>
              <w:rPr>
                <w:rFonts w:ascii="Arial" w:hAnsi="Arial" w:cs="Arial" w:eastAsia="Times New Roman"/>
                <w:sz w:val="20"/>
                <w:szCs w:val="20"/>
              </w:rPr>
            </w:pPr>
            <w:r>
              <w:rPr>
                <w:rFonts w:ascii="Arial" w:hAnsi="Arial" w:cs="Arial"/>
                <w:sz w:val="20"/>
                <w:szCs w:val="20"/>
              </w:rPr>
              <w:t>Asservierung, Bereitstellung und ggfs. Versand von Gewebeproben für translationale Forschungsprojekte im Rahmen klinischer Studien.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9.</w:t>
        <w:tab/>
        <w:t xml:space="preserve"> Palliativversorgung und Hospizarbeit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9.1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b w:val="1"/>
          <w:bCs w:val="1"/>
          <w:color w:val="auto"/>
          <w:sz w:val="20"/>
          <w:szCs w:val="20"/>
        </w:rPr>
      </w:pPr>
      <w:r>
        <w:rPr>
          <w:rFonts w:ascii="Arial" w:hAnsi="Arial" w:cs="Arial" w:eastAsia="Times New Roman"/>
          <w:b w:val="1"/>
          <w:bCs w:val="1"/>
          <w:color w:val="auto"/>
          <w:sz w:val="20"/>
          <w:szCs w:val="20"/>
        </w:rPr>
        <w:t>10.</w:t>
        <w:tab/>
        <w:t xml:space="preserve"> Tumordokumentation / Ergebnisqualität</w:t>
      </w:r>
    </w:p>
    <w:p>
      <w:pPr>
        <w:spacing w:before="57" w:after="57" w:beforeAutospacing="0" w:afterAutospacing="0"/>
        <w:ind w:left="0" w:right="0"/>
        <w:rPr>
          <w:rFonts w:ascii="Arial" w:hAnsi="Arial" w:cs="Arial" w:eastAsia="Times New Roman"/>
          <w:sz w:val="20"/>
          <w:szCs w:val="20"/>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beforeAutospacing="0" w:afterAutospacing="0"/>
              <w:ind w:left="0" w:right="0"/>
              <w:rPr>
                <w:rFonts w:ascii="Arial" w:hAnsi="Arial" w:cs="Arial" w:eastAsia="Times New Roman"/>
                <w:sz w:val="20"/>
                <w:szCs w:val="20"/>
              </w:rPr>
            </w:pPr>
          </w:p>
        </w:tc>
      </w:tr>
      <w:tr>
        <w:trPr>
          <w:tblHeader/>
        </w:trPr>
        <w:tc>
          <w:tcPr>
            <w:tcW w:w="964"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Kap.</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Anforderungen</w:t>
            </w:r>
          </w:p>
        </w:tc>
        <w:tc>
          <w:tcPr>
            <w:tcW w:w="4649" w:type="dxa"/>
          </w:tcPr>
          <w:p>
            <w:pPr>
              <w:spacing w:before="0" w:after="19" w:beforeAutospacing="0" w:afterAutospacing="0"/>
              <w:ind w:left="0" w:right="0"/>
              <w:jc w:val="center"/>
              <w:rPr>
                <w:rFonts w:ascii="Arial" w:hAnsi="Arial" w:cs="Arial" w:eastAsia="Times New Roman"/>
                <w:b w:val="1"/>
                <w:bCs w:val="1"/>
                <w:sz w:val="20"/>
                <w:szCs w:val="20"/>
              </w:rPr>
            </w:pPr>
            <w:r>
              <w:rPr>
                <w:rFonts w:ascii="Arial" w:hAnsi="Arial" w:cs="Arial" w:eastAsia="Times New Roman"/>
                <w:b w:val="1"/>
                <w:bCs w:val="1"/>
                <w:sz w:val="20"/>
                <w:szCs w:val="20"/>
              </w:rPr>
              <w:t>Erläuterungen des Zentrums</w:t>
            </w: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10.1</w:t>
            </w:r>
          </w:p>
        </w:tc>
        <w:tc>
          <w:tcPr>
            <w:tcW w:w="1" w:type="dxa"/>
          </w:tcPr>
          <w:p>
            <w:pPr>
              <w:spacing w:before="0" w:after="19"/>
              <w:ind w:left="0" w:right="0"/>
              <w:rPr>
                <w:rFonts w:ascii="Arial" w:hAnsi="Arial" w:cs="Arial"/>
                <w:sz w:val="20"/>
                <w:szCs w:val="20"/>
              </w:rPr>
            </w:pPr>
            <w:r>
              <w:rPr>
                <w:rFonts w:ascii="Arial" w:hAnsi="Arial" w:cs="Arial"/>
                <w:sz w:val="20"/>
                <w:szCs w:val="20"/>
              </w:rPr>
              <w:t>Die Anforderungen des Erhebungsbogens Onkologische Zentren sind zu erfüllen.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Besonderheiten für Neuroonkologische Tumoren sind an dieser Stelle unter der Angabe von Verantwortlichkeiten zu beschreiben.</w:t>
            </w:r>
          </w:p>
        </w:tc>
        <w:tc>
          <w:tcPr>
            <w:tcW w:w="1" w:type="dxa"/>
          </w:tcPr>
          <w:p>
            <w:pPr>
              <w:spacing w:before="0" w:after="19" w:beforeAutospacing="0" w:afterAutospacing="0"/>
              <w:ind w:left="0" w:right="0"/>
              <w:rPr>
                <w:rFonts w:ascii="Arial" w:hAnsi="Arial" w:cs="Arial" w:eastAsia="Times New Roman"/>
                <w:sz w:val="20"/>
                <w:szCs w:val="20"/>
              </w:rPr>
            </w:pPr>
          </w:p>
        </w:tc>
      </w:tr>
      <w:tr>
        <w:tc>
          <w:tcPr>
            <w:tcW w:w="1" w:type="dxa"/>
          </w:tcPr>
          <w:p>
            <w:pPr>
              <w:spacing w:before="0" w:after="19" w:beforeAutospacing="0" w:afterAutospacing="0"/>
              <w:ind w:left="0" w:right="0"/>
              <w:rPr>
                <w:rFonts w:ascii="Arial" w:hAnsi="Arial" w:cs="Arial" w:eastAsia="Times New Roman"/>
                <w:sz w:val="20"/>
                <w:szCs w:val="20"/>
              </w:rPr>
            </w:pPr>
            <w:r>
              <w:rPr>
                <w:rFonts w:ascii="Arial" w:hAnsi="Arial" w:cs="Arial" w:eastAsia="Times New Roman"/>
                <w:sz w:val="20"/>
                <w:szCs w:val="20"/>
              </w:rPr>
              <w:t>10.2</w:t>
            </w:r>
          </w:p>
        </w:tc>
        <w:tc>
          <w:tcPr>
            <w:tcW w:w="1" w:type="dxa"/>
          </w:tcPr>
          <w:p>
            <w:pPr>
              <w:spacing w:before="0" w:after="19"/>
              <w:ind w:left="0" w:right="0"/>
              <w:rPr>
                <w:rFonts w:ascii="Arial" w:hAnsi="Arial" w:cs="Arial"/>
                <w:sz w:val="20"/>
                <w:szCs w:val="20"/>
              </w:rPr>
            </w:pPr>
            <w:r>
              <w:rPr>
                <w:rFonts w:ascii="Arial" w:hAnsi="Arial" w:cs="Arial"/>
                <w:sz w:val="20"/>
                <w:szCs w:val="20"/>
              </w:rPr>
              <w:t>Tumordokumentationssystem</w:t>
            </w:r>
          </w:p>
          <w:p>
            <w:pPr>
              <w:numPr>
                <w:ilvl w:val="0"/>
                <w:numId w:val="88"/>
              </w:numPr>
              <w:spacing w:before="0" w:after="19"/>
              <w:ind w:hanging="283" w:left="283" w:right="0"/>
              <w:rPr>
                <w:rFonts w:ascii="Arial" w:hAnsi="Arial" w:cs="Arial"/>
                <w:sz w:val="20"/>
                <w:szCs w:val="20"/>
              </w:rPr>
            </w:pPr>
            <w:r>
              <w:rPr>
                <w:rFonts w:ascii="Arial" w:hAnsi="Arial" w:cs="Arial"/>
                <w:sz w:val="20"/>
                <w:szCs w:val="20"/>
              </w:rPr>
              <w:t>Es muss zum Zeitpunkt der Erstzertifizierung eine Tumordokumentation bestehen, die für einen Zeitraum von mind. 3 Monaten die Pat.daten enthält.</w:t>
            </w:r>
          </w:p>
          <w:p>
            <w:pPr>
              <w:numPr>
                <w:ilvl w:val="0"/>
                <w:numId w:val="88"/>
              </w:numPr>
              <w:spacing w:before="0" w:after="19"/>
              <w:ind w:hanging="283" w:left="283" w:right="0"/>
              <w:rPr>
                <w:rFonts w:ascii="Arial" w:hAnsi="Arial" w:cs="Arial"/>
                <w:sz w:val="20"/>
                <w:szCs w:val="20"/>
              </w:rPr>
            </w:pPr>
            <w:r>
              <w:rPr>
                <w:rFonts w:ascii="Arial" w:hAnsi="Arial" w:cs="Arial"/>
                <w:sz w:val="20"/>
                <w:szCs w:val="20"/>
              </w:rPr>
              <w:t xml:space="preserve">Die Pat. mit Neuroonkologische Tumoren müssen in </w:t>
            </w:r>
            <w:r>
              <w:rPr>
                <w:rFonts w:ascii="Arial" w:hAnsi="Arial" w:cs="Arial"/>
                <w:sz w:val="20"/>
                <w:szCs w:val="20"/>
                <w:u w:val="single"/>
              </w:rPr>
              <w:t>einem</w:t>
            </w:r>
            <w:r>
              <w:rPr>
                <w:rFonts w:ascii="Arial" w:hAnsi="Arial" w:cs="Arial"/>
                <w:sz w:val="20"/>
                <w:szCs w:val="20"/>
              </w:rPr>
              <w:t xml:space="preserve"> Tumordokumentationssystem erfasst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Name des Tumordokumentationssystems im Krebsregister und/ oder Zentrum</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pPr>
              <w:spacing w:before="0" w:after="19"/>
              <w:ind w:left="0" w:right="0"/>
              <w:rPr>
                <w:rFonts w:ascii="Arial" w:hAnsi="Arial" w:cs="Arial"/>
                <w:sz w:val="20"/>
                <w:szCs w:val="20"/>
              </w:rPr>
            </w:pPr>
            <w:r>
              <w:rPr>
                <w:rFonts w:ascii="Arial" w:hAnsi="Arial" w:cs="Arial"/>
                <w:sz w:val="20"/>
                <w:szCs w:val="20"/>
              </w:rPr>
              <w:t> </w:t>
            </w:r>
          </w:p>
          <w:p>
            <w:pPr>
              <w:spacing w:before="0" w:after="19"/>
              <w:ind w:left="0" w:right="0"/>
              <w:rPr>
                <w:rFonts w:ascii="Arial" w:hAnsi="Arial" w:cs="Arial"/>
                <w:sz w:val="20"/>
                <w:szCs w:val="20"/>
              </w:rPr>
            </w:pPr>
            <w:r>
              <w:rPr>
                <w:rFonts w:ascii="Arial" w:hAnsi="Arial" w:cs="Arial"/>
                <w:sz w:val="20"/>
                <w:szCs w:val="20"/>
              </w:rPr>
              <w:t>Das Zentrum muss sicherstellen, dass die Datenübermittlung an das zuständige Krebsregister zeitnah erfolgt. Ggf. bestehende Ländergesetze für Meldefristen sind zu beachten.</w:t>
            </w:r>
          </w:p>
          <w:p>
            <w:pPr>
              <w:spacing w:before="0" w:after="19"/>
              <w:ind w:left="0" w:right="0"/>
              <w:rPr>
                <w:rFonts w:ascii="Arial" w:hAnsi="Arial" w:cs="Arial"/>
                <w:sz w:val="20"/>
                <w:szCs w:val="20"/>
              </w:rPr>
            </w:pPr>
            <w:r>
              <w:rPr>
                <w:rFonts w:ascii="Arial" w:hAnsi="Arial" w:cs="Arial"/>
                <w:sz w:val="20"/>
                <w:szCs w:val="20"/>
              </w:rPr>
              <w:t> </w:t>
            </w:r>
          </w:p>
          <w:p>
            <w:pPr>
              <w:spacing w:before="0" w:after="19" w:beforeAutospacing="0" w:afterAutospacing="0"/>
              <w:ind w:left="0" w:right="0"/>
              <w:rPr>
                <w:rFonts w:ascii="Arial" w:hAnsi="Arial" w:cs="Arial" w:eastAsia="Times New Roman"/>
                <w:sz w:val="20"/>
                <w:szCs w:val="20"/>
              </w:rPr>
            </w:pPr>
            <w:r>
              <w:rPr>
                <w:rFonts w:ascii="Arial" w:hAnsi="Arial" w:cs="Arial"/>
                <w:sz w:val="20"/>
                <w:szCs w:val="20"/>
              </w:rPr>
              <w:t>Weitere Erläuterungen siehe FAQ.</w:t>
            </w:r>
          </w:p>
        </w:tc>
        <w:tc>
          <w:tcPr>
            <w:tcW w:w="1" w:type="dxa"/>
          </w:tcPr>
          <w:p>
            <w:pPr>
              <w:spacing w:before="0" w:after="19" w:beforeAutospacing="0" w:afterAutospacing="0"/>
              <w:ind w:left="0" w:right="0"/>
              <w:rPr>
                <w:rFonts w:ascii="Arial" w:hAnsi="Arial" w:cs="Arial" w:eastAsia="Times New Roman"/>
                <w:sz w:val="20"/>
                <w:szCs w:val="20"/>
              </w:rPr>
            </w:pPr>
          </w:p>
        </w:tc>
      </w:tr>
    </w:tbl>
    <w:p>
      <w:pPr>
        <w:spacing w:before="57" w:after="57" w:beforeAutospacing="0" w:afterAutospacing="0"/>
        <w:ind w:left="0" w:right="0"/>
        <w:rPr>
          <w:rFonts w:ascii="Arial" w:hAnsi="Arial" w:cs="Arial" w:eastAsia="Times New Roman"/>
          <w:sz w:val="20"/>
          <w:szCs w:val="20"/>
        </w:rPr>
      </w:pPr>
    </w:p>
    <w:p>
      <w:pPr>
        <w:spacing w:before="57" w:after="57" w:beforeAutospacing="0" w:afterAutospacing="0"/>
        <w:ind w:left="0" w:right="0"/>
        <w:rPr>
          <w:rFonts w:ascii="Arial" w:hAnsi="Arial" w:cs="Arial" w:eastAsia="Times New Roman"/>
          <w:sz w:val="20"/>
          <w:szCs w:val="20"/>
        </w:rPr>
      </w:pPr>
    </w:p>
    <w:p>
      <w:pPr>
        <w:widowControl w:val="1"/>
        <w:spacing w:before="57" w:after="57"/>
        <w:rPr>
          <w:rFonts w:ascii="Arial" w:hAnsi="Arial"/>
        </w:rPr>
      </w:pPr>
    </w:p>
    <w:p>
      <w:pPr>
        <w:widowControl w:val="1"/>
        <w:spacing w:before="57" w:after="57"/>
        <w:rPr>
          <w:rFonts w:ascii="Arial" w:hAnsi="Arial"/>
        </w:rPr>
      </w:pPr>
      <w:r>
        <w:rPr>
          <w:rFonts w:ascii="Arial" w:hAnsi="Arial"/>
        </w:rPr>
        <w:t> </w:t>
      </w:r>
    </w:p>
    <w:p>
      <w:pPr>
        <w:widowControl w:val="1"/>
        <w:spacing w:before="57" w:after="57"/>
        <w:rPr>
          <w:rFonts w:ascii="Arial" w:hAnsi="Arial"/>
        </w:rPr>
      </w:pPr>
      <w:r>
        <w:rPr>
          <w:rFonts w:ascii="Arial" w:hAnsi="Arial"/>
        </w:rPr>
        <w:t> </w:t>
      </w:r>
    </w:p>
    <w:p>
      <w:pPr>
        <w:widowControl w:val="1"/>
        <w:spacing w:before="57" w:after="57"/>
        <w:rPr>
          <w:rFonts w:ascii="Arial" w:hAnsi="Arial"/>
        </w:rPr>
      </w:pPr>
      <w:r>
        <w:rPr>
          <w:rFonts w:ascii="Arial" w:hAnsi="Arial"/>
          <w:b w:val="1"/>
          <w:bCs w:val="1"/>
        </w:rPr>
        <w:t>Datenblatt</w:t>
      </w:r>
    </w:p>
    <w:p>
      <w:pPr>
        <w:widowControl w:val="1"/>
        <w:spacing w:before="57" w:after="57"/>
        <w:rPr>
          <w:rFonts w:ascii="Arial" w:hAnsi="Arial"/>
        </w:rPr>
      </w:pPr>
      <w:r>
        <w:rPr>
          <w:rFonts w:ascii="Arial" w:hAnsi="Arial"/>
        </w:rPr>
        <w:t> </w:t>
      </w:r>
    </w:p>
    <w:p>
      <w:pPr>
        <w:widowControl w:val="1"/>
        <w:spacing w:before="57" w:after="57"/>
        <w:jc w:val="both"/>
        <w:rPr>
          <w:rFonts w:ascii="Arial" w:hAnsi="Arial"/>
        </w:rPr>
      </w:pPr>
      <w:r>
        <w:rPr>
          <w:rFonts w:ascii="Arial" w:hAnsi="Arial"/>
          <w:color w:val="000000"/>
        </w:rPr>
        <w:t>Für die Darlegung der Basisdaten, Kennzahlen und weiteren Zentrumsdaten steht ein Datenblatt (EXCEL-Vorlage) zur Verfügung. Das Datenblatt ist eine Anlage zum Erhebungsbogen.</w:t>
      </w:r>
    </w:p>
    <w:p>
      <w:pPr>
        <w:widowControl w:val="1"/>
        <w:spacing w:before="57" w:after="57"/>
        <w:jc w:val="both"/>
        <w:rPr>
          <w:rFonts w:ascii="Arial" w:hAnsi="Arial"/>
        </w:rPr>
      </w:pPr>
    </w:p>
    <w:p>
      <w:pPr>
        <w:widowControl w:val="1"/>
        <w:spacing w:before="57" w:after="57"/>
        <w:jc w:val="both"/>
        <w:rPr>
          <w:rFonts w:ascii="Arial" w:hAnsi="Arial"/>
        </w:rPr>
      </w:pPr>
      <w:r>
        <w:rPr>
          <w:rFonts w:ascii="Arial" w:hAnsi="Arial"/>
          <w:color w:val="000000"/>
        </w:rPr>
        <w:t xml:space="preserve">Das Datenblatt ist als Download unter </w:t>
      </w:r>
      <w:hyperlink xmlns:r="http://schemas.openxmlformats.org/officeDocument/2006/relationships" r:id="R8">
        <w:r>
          <w:rPr>
            <w:rFonts w:ascii="Arial" w:hAnsi="Arial"/>
            <w:color w:val="0000FF"/>
            <w:u w:val="single"/>
          </w:rPr>
          <w:t>www.krebsgesellschaft.de</w:t>
        </w:r>
      </w:hyperlink>
      <w:r>
        <w:rPr>
          <w:rFonts w:ascii="Arial" w:hAnsi="Arial"/>
          <w:color w:val="000000"/>
        </w:rPr>
        <w:t xml:space="preserve"> und </w:t>
      </w:r>
      <w:hyperlink xmlns:r="http://schemas.openxmlformats.org/officeDocument/2006/relationships" r:id="R9">
        <w:r>
          <w:rPr>
            <w:rFonts w:ascii="Arial" w:hAnsi="Arial"/>
            <w:color w:val="0000FF"/>
            <w:u w:val="single"/>
          </w:rPr>
          <w:t>www.onkozert.de</w:t>
        </w:r>
      </w:hyperlink>
      <w:r>
        <w:rPr>
          <w:rFonts w:ascii="Arial" w:hAnsi="Arial"/>
          <w:color w:val="000000"/>
        </w:rPr>
        <w:t xml:space="preserve"> abrufbar.</w:t>
      </w:r>
    </w:p>
    <w:p>
      <w:pPr>
        <w:widowControl w:val="1"/>
        <w:spacing w:before="57" w:after="57"/>
        <w:rPr>
          <w:rFonts w:ascii="Arial" w:hAnsi="Arial"/>
        </w:rPr>
      </w:pPr>
      <w:r>
        <w:rPr>
          <w:rFonts w:ascii="Arial" w:hAnsi="Arial"/>
        </w:rPr>
        <w:t> </w:t>
      </w:r>
    </w:p>
    <w:p>
      <w:pPr>
        <w:spacing w:before="57" w:after="57" w:beforeAutospacing="0" w:afterAutospacing="0"/>
        <w:ind w:left="0" w:right="0"/>
        <w:rPr>
          <w:rFonts w:ascii="Arial" w:hAnsi="Arial" w:cs="Arial" w:eastAsia="Times New Roman"/>
          <w:sz w:val="20"/>
          <w:szCs w:val="20"/>
        </w:rPr>
      </w:pPr>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4" w:footer="284"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8"/>
      <w:tabs>
        <w:tab w:val="left" w:pos="3261" w:leader="none"/>
        <w:tab w:val="clear" w:pos="4536" w:leader="none"/>
        <w:tab w:val="center" w:pos="5103" w:leader="none"/>
        <w:tab w:val="left" w:pos="8364" w:leader="none"/>
        <w:tab w:val="clear" w:pos="9072" w:leader="none"/>
        <w:tab w:val="right" w:pos="9923" w:leader="none"/>
      </w:tabs>
      <w:rPr>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w:t>
    </w:r>
    <w:r>
      <w:rPr>
        <w:rFonts w:ascii="Arial" w:hAnsi="Arial" w:cs="Arial"/>
        <w:sz w:val="14"/>
        <w:szCs w:val="14"/>
      </w:rPr>
      <w:t>_</w:t>
    </w:r>
    <w:r>
      <w:rPr>
        <w:rFonts w:ascii="Arial" w:hAnsi="Arial" w:cs="Arial"/>
        <w:sz w:val="14"/>
        <w:szCs w:val="14"/>
      </w:rPr>
      <w:t>mnoz</w:t>
    </w:r>
    <w:r>
      <w:rPr>
        <w:rFonts w:ascii="Arial" w:hAnsi="Arial" w:cs="Arial"/>
        <w:sz w:val="14"/>
        <w:szCs w:val="14"/>
      </w:rPr>
      <w:t>-</w:t>
    </w:r>
    <w:r>
      <w:rPr>
        <w:rFonts w:ascii="Arial" w:hAnsi="Arial" w:cs="Arial"/>
        <w:sz w:val="14"/>
        <w:szCs w:val="14"/>
      </w:rPr>
      <w:t>H1</w:t>
    </w:r>
    <w:r>
      <w:rPr>
        <w:rFonts w:ascii="Arial" w:hAnsi="Arial" w:cs="Arial"/>
        <w:sz w:val="14"/>
        <w:szCs w:val="14"/>
      </w:rPr>
      <w:t>_</w:t>
    </w:r>
    <w:r>
      <w:rPr>
        <w:rFonts w:ascii="Arial" w:hAnsi="Arial" w:cs="Arial"/>
        <w:sz w:val="14"/>
        <w:szCs w:val="14"/>
      </w:rPr>
      <w:t>240816</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Alle Rechte vorbehalten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H1</w:t>
    </w:r>
    <w:r>
      <w:rPr>
        <w:rFonts w:ascii="Arial" w:hAnsi="Arial" w:cs="Arial"/>
        <w:sz w:val="14"/>
        <w:szCs w:val="14"/>
      </w:rPr>
      <w:t>,</w:t>
    </w:r>
    <w:r>
      <w:rPr>
        <w:rFonts w:ascii="Arial" w:hAnsi="Arial" w:cs="Arial"/>
        <w:sz w:val="14"/>
        <w:szCs w:val="14"/>
      </w:rPr>
      <w:t xml:space="preserve"> 16</w:t>
    </w:r>
    <w:r>
      <w:rPr>
        <w:rFonts w:ascii="Arial" w:hAnsi="Arial" w:cs="Arial"/>
        <w:sz w:val="14"/>
        <w:szCs w:val="14"/>
      </w:rPr>
      <w:t>.</w:t>
    </w:r>
    <w:r>
      <w:rPr>
        <w:rFonts w:ascii="Arial" w:hAnsi="Arial" w:cs="Arial"/>
        <w:sz w:val="14"/>
        <w:szCs w:val="14"/>
      </w:rPr>
      <w:t>08</w:t>
    </w:r>
    <w:r>
      <w:rPr>
        <w:rFonts w:ascii="Arial" w:hAnsi="Arial" w:cs="Arial"/>
        <w:sz w:val="14"/>
        <w:szCs w:val="14"/>
      </w:rPr>
      <w:t>.</w:t>
    </w:r>
    <w:r>
      <w:rPr>
        <w:rFonts w:ascii="Arial" w:hAnsi="Arial" w:cs="Arial"/>
        <w:sz w:val="14"/>
        <w:szCs w:val="14"/>
      </w:rPr>
      <w:t>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rFonts w:ascii="Arial" w:hAnsi="Arial" w:cs="Arial"/>
        <w:sz w:val="18"/>
        <w:szCs w:val="18"/>
      </w:rPr>
    </w:pPr>
  </w:p>
  <w:tbl>
    <w:tblPr>
      <w:tblW w:w="10773" w:type="dxa"/>
      <w:tblInd w:w="-45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3227" w:type="dxa"/>
          <w:tcBorders>
            <w:top w:val="nil"/>
            <w:left w:val="nil"/>
            <w:bottom w:val="nil"/>
            <w:right w:val="nil"/>
          </w:tcBorders>
          <w:shd w:val="clear" w:color="auto" w:fill="auto"/>
          <w:vAlign w:val="bottom"/>
        </w:tcPr>
        <w:p>
          <w:pPr>
            <w:pStyle w:val="P5"/>
            <w:tabs>
              <w:tab w:val="clear" w:pos="9072" w:leader="none"/>
              <w:tab w:val="right" w:pos="9531" w:leader="none"/>
            </w:tabs>
            <w:jc w:val="center"/>
            <w:rPr>
              <w:rFonts w:ascii="Arial" w:hAnsi="Arial" w:cs="Arial"/>
              <w:sz w:val="18"/>
              <w:szCs w:val="18"/>
            </w:rPr>
          </w:pPr>
          <w:r>
            <w:rPr>
              <w:rFonts w:ascii="Arial" w:hAnsi="Arial" w:cs="Arial"/>
              <w:noProof w:val="1"/>
              <w:sz w:val="18"/>
              <w:szCs w:val="18"/>
            </w:rPr>
            <w:drawing>
              <wp:inline xmlns:wp="http://schemas.openxmlformats.org/drawingml/2006/wordprocessingDrawing" distT="0" distB="0" distL="0" distR="0">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84113" cy="619200"/>
                        </a:xfrm>
                        <a:prstGeom prst="rect"/>
                        <a:noFill/>
                        <a:ln>
                          <a:noFill/>
                        </a:ln>
                      </pic:spPr>
                    </pic:pic>
                  </a:graphicData>
                </a:graphic>
              </wp:inline>
            </w:drawing>
          </w:r>
        </w:p>
      </w:tc>
      <w:tc>
        <w:tcPr>
          <w:tcW w:w="7546" w:type="dxa"/>
          <w:tcBorders>
            <w:top w:val="nil"/>
            <w:left w:val="nil"/>
            <w:bottom w:val="nil"/>
            <w:right w:val="nil"/>
          </w:tcBorders>
          <w:shd w:val="clear" w:color="auto" w:fill="auto"/>
          <w:vAlign w:val="bottom"/>
        </w:tcPr>
        <w:p>
          <w:pPr>
            <w:pStyle w:val="P5"/>
            <w:jc w:val="right"/>
            <w:rPr>
              <w:rFonts w:ascii="Arial" w:hAnsi="Arial" w:cs="Arial"/>
              <w:sz w:val="18"/>
              <w:szCs w:val="18"/>
            </w:rPr>
          </w:pPr>
        </w:p>
      </w:tc>
    </w:tr>
  </w:tbl>
  <w:p>
    <w:pPr>
      <w:pStyle w:val="P5"/>
      <w:rPr>
        <w:rFonts w:ascii="Arial" w:hAnsi="Arial" w:cs="Arial"/>
        <w:sz w:val="18"/>
        <w:szCs w:val="18"/>
      </w:rPr>
    </w:pPr>
  </w:p>
</w:hdr>
</file>

<file path=word/numbering.xml><?xml version="1.0" encoding="utf-8"?>
<w:numbering xmlns:w="http://schemas.openxmlformats.org/wordprocessingml/2006/main">
  <w:abstractNum w:abstractNumId="0">
    <w:nsid w:val="00CE07A2"/>
    <w:multiLevelType w:val="hybridMultilevel"/>
    <w:lvl w:ilvl="0" w:tplc="0407000F">
      <w:start w:val="1"/>
      <w:numFmt w:val="decimal"/>
      <w:suff w:val="tab"/>
      <w:lvlText w:val="%1."/>
      <w:lvlJc w:val="left"/>
      <w:pPr>
        <w:ind w:hanging="360" w:left="360"/>
      </w:pPr>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1">
    <w:nsid w:val="044B612D"/>
    <w:multiLevelType w:val="hybridMultilevel"/>
    <w:lvl w:ilvl="0" w:tplc="04070001">
      <w:start w:val="1"/>
      <w:numFmt w:val="bullet"/>
      <w:suff w:val="tab"/>
      <w:lvlText w:val=""/>
      <w:lvlJc w:val="left"/>
      <w:pPr>
        <w:ind w:hanging="360" w:left="720"/>
      </w:pPr>
      <w:rPr>
        <w:rFonts w:ascii="Symbol" w:hAnsi="Symbol" w:hint="default"/>
      </w:rPr>
    </w:lvl>
    <w:lvl w:ilvl="1" w:tplc="04070001">
      <w:start w:val="1"/>
      <w:numFmt w:val="bullet"/>
      <w:suff w:val="tab"/>
      <w:lvlText w:val=""/>
      <w:lvlJc w:val="left"/>
      <w:pPr>
        <w:ind w:hanging="360" w:left="1440"/>
      </w:pPr>
      <w:rPr>
        <w:rFonts w:ascii="Symbol" w:hAnsi="Symbol" w:hint="default"/>
      </w:rPr>
    </w:lvl>
    <w:lvl w:ilvl="2" w:tplc="DC4E58D0">
      <w:start w:val="11"/>
      <w:numFmt w:val="bullet"/>
      <w:suff w:val="tab"/>
      <w:lvlText w:val="-"/>
      <w:lvlJc w:val="left"/>
      <w:pPr>
        <w:ind w:hanging="360" w:left="2160"/>
      </w:pPr>
      <w:rPr>
        <w:rFonts w:ascii="Arial" w:hAnsi="Arial" w:cs="Arial" w:eastAsia="Times New Roman"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
    <w:nsid w:val="098D1627"/>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
    <w:nsid w:val="0BEB6C26"/>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
    <w:nsid w:val="0C5E340F"/>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5">
    <w:nsid w:val="0F3E5F6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6">
    <w:nsid w:val="145D771C"/>
    <w:multiLevelType w:val="hybridMultilevel"/>
    <w:lvl w:ilvl="0" w:tplc="B9AEF88E">
      <w:start w:val="0"/>
      <w:numFmt w:val="bullet"/>
      <w:suff w:val="tab"/>
      <w:lvlText w:val="-"/>
      <w:lvlJc w:val="left"/>
      <w:pPr>
        <w:ind w:hanging="360" w:left="360"/>
      </w:pPr>
      <w:rPr>
        <w:rFonts w:ascii="Arial" w:hAnsi="Arial" w:cs="Arial" w:eastAsia="Times New Roman"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7">
    <w:nsid w:val="1A821778"/>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8">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9">
    <w:nsid w:val="1CFB0E1C"/>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0">
    <w:nsid w:val="21CD5B24"/>
    <w:multiLevelType w:val="multilevel"/>
    <w:lvl w:ilvl="0">
      <w:start w:val="5"/>
      <w:numFmt w:val="decimal"/>
      <w:suff w:val="tab"/>
      <w:lvlText w:val="%1"/>
      <w:lvlJc w:val="left"/>
      <w:pPr>
        <w:ind w:hanging="360" w:left="360"/>
      </w:pPr>
      <w:rPr>
        <w:rFonts w:hint="default"/>
      </w:rPr>
    </w:lvl>
    <w:lvl w:ilvl="1">
      <w:start w:val="2"/>
      <w:numFmt w:val="decimal"/>
      <w:suff w:val="tab"/>
      <w:lvlText w:val="%1.%2"/>
      <w:lvlJc w:val="left"/>
      <w:pPr>
        <w:ind w:hanging="360" w:left="1065"/>
      </w:pPr>
      <w:rPr>
        <w:rFonts w:hint="default"/>
      </w:rPr>
    </w:lvl>
    <w:lvl w:ilvl="2">
      <w:start w:val="1"/>
      <w:numFmt w:val="decimal"/>
      <w:suff w:val="tab"/>
      <w:lvlText w:val="%1.%2.%3"/>
      <w:lvlJc w:val="left"/>
      <w:pPr>
        <w:ind w:hanging="720" w:left="2130"/>
      </w:pPr>
      <w:rPr>
        <w:rFonts w:hint="default"/>
      </w:rPr>
    </w:lvl>
    <w:lvl w:ilvl="3">
      <w:start w:val="1"/>
      <w:numFmt w:val="decimal"/>
      <w:suff w:val="tab"/>
      <w:lvlText w:val="%1.%2.%3.%4"/>
      <w:lvlJc w:val="left"/>
      <w:pPr>
        <w:ind w:hanging="720" w:left="2835"/>
      </w:pPr>
      <w:rPr>
        <w:rFonts w:hint="default"/>
      </w:rPr>
    </w:lvl>
    <w:lvl w:ilvl="4">
      <w:start w:val="1"/>
      <w:numFmt w:val="decimal"/>
      <w:suff w:val="tab"/>
      <w:lvlText w:val="%1.%2.%3.%4.%5"/>
      <w:lvlJc w:val="left"/>
      <w:pPr>
        <w:ind w:hanging="1080" w:left="3900"/>
      </w:pPr>
      <w:rPr>
        <w:rFonts w:hint="default"/>
      </w:rPr>
    </w:lvl>
    <w:lvl w:ilvl="5">
      <w:start w:val="1"/>
      <w:numFmt w:val="decimal"/>
      <w:suff w:val="tab"/>
      <w:lvlText w:val="%1.%2.%3.%4.%5.%6"/>
      <w:lvlJc w:val="left"/>
      <w:pPr>
        <w:ind w:hanging="1080" w:left="4605"/>
      </w:pPr>
      <w:rPr>
        <w:rFonts w:hint="default"/>
      </w:rPr>
    </w:lvl>
    <w:lvl w:ilvl="6">
      <w:start w:val="1"/>
      <w:numFmt w:val="decimal"/>
      <w:suff w:val="tab"/>
      <w:lvlText w:val="%1.%2.%3.%4.%5.%6.%7"/>
      <w:lvlJc w:val="left"/>
      <w:pPr>
        <w:ind w:hanging="1440" w:left="5670"/>
      </w:pPr>
      <w:rPr>
        <w:rFonts w:hint="default"/>
      </w:rPr>
    </w:lvl>
    <w:lvl w:ilvl="7">
      <w:start w:val="1"/>
      <w:numFmt w:val="decimal"/>
      <w:suff w:val="tab"/>
      <w:lvlText w:val="%1.%2.%3.%4.%5.%6.%7.%8"/>
      <w:lvlJc w:val="left"/>
      <w:pPr>
        <w:ind w:hanging="1440" w:left="6375"/>
      </w:pPr>
      <w:rPr>
        <w:rFonts w:hint="default"/>
      </w:rPr>
    </w:lvl>
    <w:lvl w:ilvl="8">
      <w:start w:val="1"/>
      <w:numFmt w:val="decimal"/>
      <w:suff w:val="tab"/>
      <w:lvlText w:val="%1.%2.%3.%4.%5.%6.%7.%8.%9"/>
      <w:lvlJc w:val="left"/>
      <w:pPr>
        <w:ind w:hanging="1800" w:left="7440"/>
      </w:pPr>
      <w:rPr>
        <w:rFonts w:hint="default"/>
      </w:rPr>
    </w:lvl>
  </w:abstractNum>
  <w:abstractNum w:abstractNumId="11">
    <w:nsid w:val="26FA0007"/>
    <w:multiLevelType w:val="multilevel"/>
    <w:lvl w:ilvl="0">
      <w:start w:val="5"/>
      <w:numFmt w:val="decimal"/>
      <w:suff w:val="tab"/>
      <w:lvlText w:val="%1"/>
      <w:lvlJc w:val="left"/>
      <w:pPr>
        <w:ind w:hanging="360" w:left="720"/>
      </w:pPr>
      <w:rPr>
        <w:rFonts w:hint="default"/>
      </w:rPr>
    </w:lvl>
    <w:lvl w:ilvl="1">
      <w:start w:val="1"/>
      <w:numFmt w:val="decimal"/>
      <w:isLgl w:val="1"/>
      <w:suff w:val="tab"/>
      <w:lvlText w:val="%1.%2"/>
      <w:lvlJc w:val="left"/>
      <w:pPr>
        <w:ind w:hanging="705" w:left="1065"/>
      </w:pPr>
      <w:rPr>
        <w:rFonts w:hint="default"/>
      </w:rPr>
    </w:lvl>
    <w:lvl w:ilvl="2">
      <w:start w:val="1"/>
      <w:numFmt w:val="decimal"/>
      <w:isLgl w:val="1"/>
      <w:suff w:val="tab"/>
      <w:lvlText w:val="%1.%2.%3"/>
      <w:lvlJc w:val="left"/>
      <w:pPr>
        <w:ind w:hanging="720" w:left="1080"/>
      </w:pPr>
      <w:rPr>
        <w:rFonts w:hint="default"/>
      </w:rPr>
    </w:lvl>
    <w:lvl w:ilvl="3">
      <w:start w:val="1"/>
      <w:numFmt w:val="decimal"/>
      <w:isLgl w:val="1"/>
      <w:suff w:val="tab"/>
      <w:lvlText w:val="%1.%2.%3.%4"/>
      <w:lvlJc w:val="left"/>
      <w:pPr>
        <w:ind w:hanging="720" w:left="1080"/>
      </w:pPr>
      <w:rPr>
        <w:rFonts w:hint="default"/>
      </w:rPr>
    </w:lvl>
    <w:lvl w:ilvl="4">
      <w:start w:val="1"/>
      <w:numFmt w:val="decimal"/>
      <w:isLgl w:val="1"/>
      <w:suff w:val="tab"/>
      <w:lvlText w:val="%1.%2.%3.%4.%5"/>
      <w:lvlJc w:val="left"/>
      <w:pPr>
        <w:ind w:hanging="1080" w:left="1440"/>
      </w:pPr>
      <w:rPr>
        <w:rFonts w:hint="default"/>
      </w:rPr>
    </w:lvl>
    <w:lvl w:ilvl="5">
      <w:start w:val="1"/>
      <w:numFmt w:val="decimal"/>
      <w:isLgl w:val="1"/>
      <w:suff w:val="tab"/>
      <w:lvlText w:val="%1.%2.%3.%4.%5.%6"/>
      <w:lvlJc w:val="left"/>
      <w:pPr>
        <w:ind w:hanging="1080" w:left="1440"/>
      </w:pPr>
      <w:rPr>
        <w:rFonts w:hint="default"/>
      </w:rPr>
    </w:lvl>
    <w:lvl w:ilvl="6">
      <w:start w:val="1"/>
      <w:numFmt w:val="decimal"/>
      <w:isLgl w:val="1"/>
      <w:suff w:val="tab"/>
      <w:lvlText w:val="%1.%2.%3.%4.%5.%6.%7"/>
      <w:lvlJc w:val="left"/>
      <w:pPr>
        <w:ind w:hanging="1440" w:left="1800"/>
      </w:pPr>
      <w:rPr>
        <w:rFonts w:hint="default"/>
      </w:rPr>
    </w:lvl>
    <w:lvl w:ilvl="7">
      <w:start w:val="1"/>
      <w:numFmt w:val="decimal"/>
      <w:isLgl w:val="1"/>
      <w:suff w:val="tab"/>
      <w:lvlText w:val="%1.%2.%3.%4.%5.%6.%7.%8"/>
      <w:lvlJc w:val="left"/>
      <w:pPr>
        <w:ind w:hanging="1440" w:left="1800"/>
      </w:pPr>
      <w:rPr>
        <w:rFonts w:hint="default"/>
      </w:rPr>
    </w:lvl>
    <w:lvl w:ilvl="8">
      <w:start w:val="1"/>
      <w:numFmt w:val="decimal"/>
      <w:isLgl w:val="1"/>
      <w:suff w:val="tab"/>
      <w:lvlText w:val="%1.%2.%3.%4.%5.%6.%7.%8.%9"/>
      <w:lvlJc w:val="left"/>
      <w:pPr>
        <w:ind w:hanging="1800" w:left="2160"/>
      </w:pPr>
      <w:rPr>
        <w:rFonts w:hint="default"/>
      </w:rPr>
    </w:lvl>
  </w:abstractNum>
  <w:abstractNum w:abstractNumId="12">
    <w:nsid w:val="2B161CBD"/>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3">
    <w:nsid w:val="30210E09"/>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4">
    <w:nsid w:val="30945EDC"/>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5">
    <w:nsid w:val="311F3CC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6">
    <w:nsid w:val="33B7256F"/>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7">
    <w:nsid w:val="33BC6B67"/>
    <w:multiLevelType w:val="hybridMultilevel"/>
    <w:lvl w:ilvl="0" w:tplc="04070001">
      <w:start w:val="1"/>
      <w:numFmt w:val="bullet"/>
      <w:suff w:val="tab"/>
      <w:lvlText w:val=""/>
      <w:lvlJc w:val="left"/>
      <w:pPr>
        <w:ind w:hanging="360" w:left="1080"/>
      </w:pPr>
      <w:rPr>
        <w:rFonts w:ascii="Symbol" w:hAnsi="Symbol" w:hint="default"/>
      </w:rPr>
    </w:lvl>
    <w:lvl w:ilvl="1" w:tplc="04070003">
      <w:start w:val="1"/>
      <w:numFmt w:val="bullet"/>
      <w:suff w:val="tab"/>
      <w:lvlText w:val="o"/>
      <w:lvlJc w:val="left"/>
      <w:pPr>
        <w:ind w:hanging="360" w:left="1800"/>
      </w:pPr>
      <w:rPr>
        <w:rFonts w:ascii="Courier New" w:hAnsi="Courier New" w:cs="Courier New" w:hint="default"/>
      </w:rPr>
    </w:lvl>
    <w:lvl w:ilvl="2" w:tplc="04070005">
      <w:start w:val="1"/>
      <w:numFmt w:val="bullet"/>
      <w:suff w:val="tab"/>
      <w:lvlText w:val=""/>
      <w:lvlJc w:val="left"/>
      <w:pPr>
        <w:ind w:hanging="360" w:left="2520"/>
      </w:pPr>
      <w:rPr>
        <w:rFonts w:ascii="Wingdings" w:hAnsi="Wingdings" w:hint="default"/>
      </w:rPr>
    </w:lvl>
    <w:lvl w:ilvl="3" w:tplc="04070001">
      <w:start w:val="1"/>
      <w:numFmt w:val="bullet"/>
      <w:suff w:val="tab"/>
      <w:lvlText w:val=""/>
      <w:lvlJc w:val="left"/>
      <w:pPr>
        <w:ind w:hanging="360" w:left="3240"/>
      </w:pPr>
      <w:rPr>
        <w:rFonts w:ascii="Symbol" w:hAnsi="Symbol" w:hint="default"/>
      </w:rPr>
    </w:lvl>
    <w:lvl w:ilvl="4" w:tplc="04070003">
      <w:start w:val="1"/>
      <w:numFmt w:val="bullet"/>
      <w:suff w:val="tab"/>
      <w:lvlText w:val="o"/>
      <w:lvlJc w:val="left"/>
      <w:pPr>
        <w:ind w:hanging="360" w:left="3960"/>
      </w:pPr>
      <w:rPr>
        <w:rFonts w:ascii="Courier New" w:hAnsi="Courier New" w:cs="Courier New" w:hint="default"/>
      </w:rPr>
    </w:lvl>
    <w:lvl w:ilvl="5" w:tplc="04070005">
      <w:start w:val="1"/>
      <w:numFmt w:val="bullet"/>
      <w:suff w:val="tab"/>
      <w:lvlText w:val=""/>
      <w:lvlJc w:val="left"/>
      <w:pPr>
        <w:ind w:hanging="360" w:left="4680"/>
      </w:pPr>
      <w:rPr>
        <w:rFonts w:ascii="Wingdings" w:hAnsi="Wingdings" w:hint="default"/>
      </w:rPr>
    </w:lvl>
    <w:lvl w:ilvl="6" w:tplc="04070001">
      <w:start w:val="1"/>
      <w:numFmt w:val="bullet"/>
      <w:suff w:val="tab"/>
      <w:lvlText w:val=""/>
      <w:lvlJc w:val="left"/>
      <w:pPr>
        <w:ind w:hanging="360" w:left="5400"/>
      </w:pPr>
      <w:rPr>
        <w:rFonts w:ascii="Symbol" w:hAnsi="Symbol" w:hint="default"/>
      </w:rPr>
    </w:lvl>
    <w:lvl w:ilvl="7" w:tplc="04070003">
      <w:start w:val="1"/>
      <w:numFmt w:val="bullet"/>
      <w:suff w:val="tab"/>
      <w:lvlText w:val="o"/>
      <w:lvlJc w:val="left"/>
      <w:pPr>
        <w:ind w:hanging="360" w:left="6120"/>
      </w:pPr>
      <w:rPr>
        <w:rFonts w:ascii="Courier New" w:hAnsi="Courier New" w:cs="Courier New" w:hint="default"/>
      </w:rPr>
    </w:lvl>
    <w:lvl w:ilvl="8" w:tplc="04070005">
      <w:start w:val="1"/>
      <w:numFmt w:val="bullet"/>
      <w:suff w:val="tab"/>
      <w:lvlText w:val=""/>
      <w:lvlJc w:val="left"/>
      <w:pPr>
        <w:ind w:hanging="360" w:left="6840"/>
      </w:pPr>
      <w:rPr>
        <w:rFonts w:ascii="Wingdings" w:hAnsi="Wingdings" w:hint="default"/>
      </w:rPr>
    </w:lvl>
  </w:abstractNum>
  <w:abstractNum w:abstractNumId="18">
    <w:nsid w:val="398D19A7"/>
    <w:multiLevelType w:val="hybridMultilevel"/>
    <w:lvl w:ilvl="0" w:tplc="04070001">
      <w:start w:val="1"/>
      <w:numFmt w:val="bullet"/>
      <w:suff w:val="tab"/>
      <w:lvlText w:val=""/>
      <w:lvlJc w:val="left"/>
      <w:pPr>
        <w:ind w:hanging="360" w:left="383"/>
      </w:pPr>
      <w:rPr>
        <w:rFonts w:ascii="Symbol" w:hAnsi="Symbol" w:hint="default"/>
      </w:rPr>
    </w:lvl>
    <w:lvl w:ilvl="1" w:tplc="04070003">
      <w:start w:val="1"/>
      <w:numFmt w:val="bullet"/>
      <w:suff w:val="tab"/>
      <w:lvlText w:val="o"/>
      <w:lvlJc w:val="left"/>
      <w:pPr>
        <w:ind w:hanging="360" w:left="1103"/>
      </w:pPr>
      <w:rPr>
        <w:rFonts w:ascii="Courier New" w:hAnsi="Courier New" w:cs="Courier New" w:hint="default"/>
      </w:rPr>
    </w:lvl>
    <w:lvl w:ilvl="2" w:tplc="04070005">
      <w:start w:val="1"/>
      <w:numFmt w:val="bullet"/>
      <w:suff w:val="tab"/>
      <w:lvlText w:val=""/>
      <w:lvlJc w:val="left"/>
      <w:pPr>
        <w:ind w:hanging="360" w:left="1823"/>
      </w:pPr>
      <w:rPr>
        <w:rFonts w:ascii="Wingdings" w:hAnsi="Wingdings" w:hint="default"/>
      </w:rPr>
    </w:lvl>
    <w:lvl w:ilvl="3" w:tplc="04070001">
      <w:start w:val="1"/>
      <w:numFmt w:val="bullet"/>
      <w:suff w:val="tab"/>
      <w:lvlText w:val=""/>
      <w:lvlJc w:val="left"/>
      <w:pPr>
        <w:ind w:hanging="360" w:left="2543"/>
      </w:pPr>
      <w:rPr>
        <w:rFonts w:ascii="Symbol" w:hAnsi="Symbol" w:hint="default"/>
      </w:rPr>
    </w:lvl>
    <w:lvl w:ilvl="4" w:tplc="04070003">
      <w:start w:val="1"/>
      <w:numFmt w:val="bullet"/>
      <w:suff w:val="tab"/>
      <w:lvlText w:val="o"/>
      <w:lvlJc w:val="left"/>
      <w:pPr>
        <w:ind w:hanging="360" w:left="3263"/>
      </w:pPr>
      <w:rPr>
        <w:rFonts w:ascii="Courier New" w:hAnsi="Courier New" w:cs="Courier New" w:hint="default"/>
      </w:rPr>
    </w:lvl>
    <w:lvl w:ilvl="5" w:tplc="04070005">
      <w:start w:val="1"/>
      <w:numFmt w:val="bullet"/>
      <w:suff w:val="tab"/>
      <w:lvlText w:val=""/>
      <w:lvlJc w:val="left"/>
      <w:pPr>
        <w:ind w:hanging="360" w:left="3983"/>
      </w:pPr>
      <w:rPr>
        <w:rFonts w:ascii="Wingdings" w:hAnsi="Wingdings" w:hint="default"/>
      </w:rPr>
    </w:lvl>
    <w:lvl w:ilvl="6" w:tplc="04070001">
      <w:start w:val="1"/>
      <w:numFmt w:val="bullet"/>
      <w:suff w:val="tab"/>
      <w:lvlText w:val=""/>
      <w:lvlJc w:val="left"/>
      <w:pPr>
        <w:ind w:hanging="360" w:left="4703"/>
      </w:pPr>
      <w:rPr>
        <w:rFonts w:ascii="Symbol" w:hAnsi="Symbol" w:hint="default"/>
      </w:rPr>
    </w:lvl>
    <w:lvl w:ilvl="7" w:tplc="04070003">
      <w:start w:val="1"/>
      <w:numFmt w:val="bullet"/>
      <w:suff w:val="tab"/>
      <w:lvlText w:val="o"/>
      <w:lvlJc w:val="left"/>
      <w:pPr>
        <w:ind w:hanging="360" w:left="5423"/>
      </w:pPr>
      <w:rPr>
        <w:rFonts w:ascii="Courier New" w:hAnsi="Courier New" w:cs="Courier New" w:hint="default"/>
      </w:rPr>
    </w:lvl>
    <w:lvl w:ilvl="8" w:tplc="04070005">
      <w:start w:val="1"/>
      <w:numFmt w:val="bullet"/>
      <w:suff w:val="tab"/>
      <w:lvlText w:val=""/>
      <w:lvlJc w:val="left"/>
      <w:pPr>
        <w:ind w:hanging="360" w:left="6143"/>
      </w:pPr>
      <w:rPr>
        <w:rFonts w:ascii="Wingdings" w:hAnsi="Wingdings" w:hint="default"/>
      </w:rPr>
    </w:lvl>
  </w:abstractNum>
  <w:abstractNum w:abstractNumId="19">
    <w:nsid w:val="3A440673"/>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0">
    <w:nsid w:val="405A78E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1">
    <w:nsid w:val="41EC3C2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2">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23">
    <w:nsid w:val="45C25BC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4">
    <w:nsid w:val="4DE7627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5">
    <w:nsid w:val="540B5E8B"/>
    <w:multiLevelType w:val="hybridMultilevel"/>
    <w:lvl w:ilvl="0" w:tplc="04070001">
      <w:start w:val="1"/>
      <w:numFmt w:val="bullet"/>
      <w:suff w:val="tab"/>
      <w:lvlText w:val=""/>
      <w:lvlJc w:val="left"/>
      <w:pPr>
        <w:ind w:hanging="360" w:left="934"/>
      </w:pPr>
      <w:rPr>
        <w:rFonts w:ascii="Symbol" w:hAnsi="Symbol" w:hint="default"/>
      </w:rPr>
    </w:lvl>
    <w:lvl w:ilvl="1" w:tplc="04070003">
      <w:start w:val="1"/>
      <w:numFmt w:val="bullet"/>
      <w:suff w:val="tab"/>
      <w:lvlText w:val="o"/>
      <w:lvlJc w:val="left"/>
      <w:pPr>
        <w:ind w:hanging="360" w:left="1654"/>
      </w:pPr>
      <w:rPr>
        <w:rFonts w:ascii="Courier New" w:hAnsi="Courier New" w:cs="Courier New" w:hint="default"/>
      </w:rPr>
    </w:lvl>
    <w:lvl w:ilvl="2" w:tplc="04070005">
      <w:start w:val="1"/>
      <w:numFmt w:val="bullet"/>
      <w:suff w:val="tab"/>
      <w:lvlText w:val=""/>
      <w:lvlJc w:val="left"/>
      <w:pPr>
        <w:ind w:hanging="360" w:left="2374"/>
      </w:pPr>
      <w:rPr>
        <w:rFonts w:ascii="Wingdings" w:hAnsi="Wingdings" w:hint="default"/>
      </w:rPr>
    </w:lvl>
    <w:lvl w:ilvl="3" w:tplc="04070001">
      <w:start w:val="1"/>
      <w:numFmt w:val="bullet"/>
      <w:suff w:val="tab"/>
      <w:lvlText w:val=""/>
      <w:lvlJc w:val="left"/>
      <w:pPr>
        <w:ind w:hanging="360" w:left="3094"/>
      </w:pPr>
      <w:rPr>
        <w:rFonts w:ascii="Symbol" w:hAnsi="Symbol" w:hint="default"/>
      </w:rPr>
    </w:lvl>
    <w:lvl w:ilvl="4" w:tplc="04070003">
      <w:start w:val="1"/>
      <w:numFmt w:val="bullet"/>
      <w:suff w:val="tab"/>
      <w:lvlText w:val="o"/>
      <w:lvlJc w:val="left"/>
      <w:pPr>
        <w:ind w:hanging="360" w:left="3814"/>
      </w:pPr>
      <w:rPr>
        <w:rFonts w:ascii="Courier New" w:hAnsi="Courier New" w:cs="Courier New" w:hint="default"/>
      </w:rPr>
    </w:lvl>
    <w:lvl w:ilvl="5" w:tplc="04070005">
      <w:start w:val="1"/>
      <w:numFmt w:val="bullet"/>
      <w:suff w:val="tab"/>
      <w:lvlText w:val=""/>
      <w:lvlJc w:val="left"/>
      <w:pPr>
        <w:ind w:hanging="360" w:left="4534"/>
      </w:pPr>
      <w:rPr>
        <w:rFonts w:ascii="Wingdings" w:hAnsi="Wingdings" w:hint="default"/>
      </w:rPr>
    </w:lvl>
    <w:lvl w:ilvl="6" w:tplc="04070001">
      <w:start w:val="1"/>
      <w:numFmt w:val="bullet"/>
      <w:suff w:val="tab"/>
      <w:lvlText w:val=""/>
      <w:lvlJc w:val="left"/>
      <w:pPr>
        <w:ind w:hanging="360" w:left="5254"/>
      </w:pPr>
      <w:rPr>
        <w:rFonts w:ascii="Symbol" w:hAnsi="Symbol" w:hint="default"/>
      </w:rPr>
    </w:lvl>
    <w:lvl w:ilvl="7" w:tplc="04070003">
      <w:start w:val="1"/>
      <w:numFmt w:val="bullet"/>
      <w:suff w:val="tab"/>
      <w:lvlText w:val="o"/>
      <w:lvlJc w:val="left"/>
      <w:pPr>
        <w:ind w:hanging="360" w:left="5974"/>
      </w:pPr>
      <w:rPr>
        <w:rFonts w:ascii="Courier New" w:hAnsi="Courier New" w:cs="Courier New" w:hint="default"/>
      </w:rPr>
    </w:lvl>
    <w:lvl w:ilvl="8" w:tplc="04070005">
      <w:start w:val="1"/>
      <w:numFmt w:val="bullet"/>
      <w:suff w:val="tab"/>
      <w:lvlText w:val=""/>
      <w:lvlJc w:val="left"/>
      <w:pPr>
        <w:ind w:hanging="360" w:left="6694"/>
      </w:pPr>
      <w:rPr>
        <w:rFonts w:ascii="Wingdings" w:hAnsi="Wingdings" w:hint="default"/>
      </w:rPr>
    </w:lvl>
  </w:abstractNum>
  <w:abstractNum w:abstractNumId="26">
    <w:nsid w:val="5976563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7">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8">
    <w:nsid w:val="5E85590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9">
    <w:nsid w:val="63440338"/>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0">
    <w:nsid w:val="650C5C84"/>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1">
    <w:nsid w:val="67834A1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2">
    <w:nsid w:val="67DB0DB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3">
    <w:nsid w:val="68A4240D"/>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4">
    <w:nsid w:val="6A214964"/>
    <w:multiLevelType w:val="hybridMultilevel"/>
    <w:lvl w:ilvl="0" w:tplc="FC307194">
      <w:start w:val="1"/>
      <w:numFmt w:val="decimal"/>
      <w:suff w:val="tab"/>
      <w:lvlText w:val="%1"/>
      <w:lvlJc w:val="left"/>
      <w:pPr>
        <w:ind w:hanging="705" w:left="1065"/>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35">
    <w:nsid w:val="6A2423DB"/>
    <w:multiLevelType w:val="multilevel"/>
    <w:lvl w:ilvl="0">
      <w:start w:val="1"/>
      <w:numFmt w:val="decimal"/>
      <w:suff w:val="tab"/>
      <w:lvlText w:val="%1"/>
      <w:lvlJc w:val="left"/>
      <w:pPr>
        <w:ind w:hanging="435" w:left="435"/>
        <w:tabs>
          <w:tab w:val="num" w:pos="435" w:leader="none"/>
        </w:tabs>
      </w:pPr>
      <w:rPr>
        <w:rFonts w:hint="default"/>
      </w:rPr>
    </w:lvl>
    <w:lvl w:ilvl="1">
      <w:start w:val="5"/>
      <w:numFmt w:val="decimal"/>
      <w:suff w:val="tab"/>
      <w:lvlText w:val="%1.%2"/>
      <w:lvlJc w:val="left"/>
      <w:pPr>
        <w:ind w:hanging="435" w:left="1425"/>
        <w:tabs>
          <w:tab w:val="num" w:pos="1425" w:leader="none"/>
        </w:tabs>
      </w:pPr>
      <w:rPr>
        <w:rFonts w:hint="default"/>
      </w:rPr>
    </w:lvl>
    <w:lvl w:ilvl="2">
      <w:start w:val="1"/>
      <w:numFmt w:val="decimal"/>
      <w:suff w:val="tab"/>
      <w:lvlText w:val="%1.%2.%3"/>
      <w:lvlJc w:val="left"/>
      <w:pPr>
        <w:ind w:hanging="720" w:left="2700"/>
        <w:tabs>
          <w:tab w:val="num" w:pos="2700" w:leader="none"/>
        </w:tabs>
      </w:pPr>
      <w:rPr>
        <w:rFonts w:hint="default"/>
      </w:rPr>
    </w:lvl>
    <w:lvl w:ilvl="3">
      <w:start w:val="1"/>
      <w:numFmt w:val="decimal"/>
      <w:suff w:val="tab"/>
      <w:lvlText w:val="%1.%2.%3.%4"/>
      <w:lvlJc w:val="left"/>
      <w:pPr>
        <w:ind w:hanging="720" w:left="3690"/>
        <w:tabs>
          <w:tab w:val="num" w:pos="3690" w:leader="none"/>
        </w:tabs>
      </w:pPr>
      <w:rPr>
        <w:rFonts w:hint="default"/>
      </w:rPr>
    </w:lvl>
    <w:lvl w:ilvl="4">
      <w:start w:val="1"/>
      <w:numFmt w:val="decimal"/>
      <w:suff w:val="tab"/>
      <w:lvlText w:val="%1.%2.%3.%4.%5"/>
      <w:lvlJc w:val="left"/>
      <w:pPr>
        <w:ind w:hanging="1080" w:left="5040"/>
        <w:tabs>
          <w:tab w:val="num" w:pos="5040" w:leader="none"/>
        </w:tabs>
      </w:pPr>
      <w:rPr>
        <w:rFonts w:hint="default"/>
      </w:rPr>
    </w:lvl>
    <w:lvl w:ilvl="5">
      <w:start w:val="1"/>
      <w:numFmt w:val="decimal"/>
      <w:suff w:val="tab"/>
      <w:lvlText w:val="%1.%2.%3.%4.%5.%6"/>
      <w:lvlJc w:val="left"/>
      <w:pPr>
        <w:ind w:hanging="1080" w:left="6030"/>
        <w:tabs>
          <w:tab w:val="num" w:pos="6030" w:leader="none"/>
        </w:tabs>
      </w:pPr>
      <w:rPr>
        <w:rFonts w:hint="default"/>
      </w:rPr>
    </w:lvl>
    <w:lvl w:ilvl="6">
      <w:start w:val="1"/>
      <w:numFmt w:val="decimal"/>
      <w:suff w:val="tab"/>
      <w:lvlText w:val="%1.%2.%3.%4.%5.%6.%7"/>
      <w:lvlJc w:val="left"/>
      <w:pPr>
        <w:ind w:hanging="1440" w:left="7380"/>
        <w:tabs>
          <w:tab w:val="num" w:pos="7380" w:leader="none"/>
        </w:tabs>
      </w:pPr>
      <w:rPr>
        <w:rFonts w:hint="default"/>
      </w:rPr>
    </w:lvl>
    <w:lvl w:ilvl="7">
      <w:start w:val="1"/>
      <w:numFmt w:val="decimal"/>
      <w:suff w:val="tab"/>
      <w:lvlText w:val="%1.%2.%3.%4.%5.%6.%7.%8"/>
      <w:lvlJc w:val="left"/>
      <w:pPr>
        <w:ind w:hanging="1440" w:left="8370"/>
        <w:tabs>
          <w:tab w:val="num" w:pos="8370" w:leader="none"/>
        </w:tabs>
      </w:pPr>
      <w:rPr>
        <w:rFonts w:hint="default"/>
      </w:rPr>
    </w:lvl>
    <w:lvl w:ilvl="8">
      <w:start w:val="1"/>
      <w:numFmt w:val="decimal"/>
      <w:suff w:val="tab"/>
      <w:lvlText w:val="%1.%2.%3.%4.%5.%6.%7.%8.%9"/>
      <w:lvlJc w:val="left"/>
      <w:pPr>
        <w:ind w:hanging="1800" w:left="9720"/>
        <w:tabs>
          <w:tab w:val="num" w:pos="9720" w:leader="none"/>
        </w:tabs>
      </w:pPr>
      <w:rPr>
        <w:rFonts w:hint="default"/>
      </w:rPr>
    </w:lvl>
  </w:abstractNum>
  <w:abstractNum w:abstractNumId="36">
    <w:nsid w:val="6A6168F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7">
    <w:nsid w:val="6D2C6FC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8">
    <w:nsid w:val="6FAA12C7"/>
    <w:multiLevelType w:val="hybridMultilevel"/>
    <w:lvl w:ilvl="0" w:tplc="04070011">
      <w:start w:val="1"/>
      <w:numFmt w:val="decimal"/>
      <w:suff w:val="tab"/>
      <w:lvlText w:val="%1)"/>
      <w:lvlJc w:val="left"/>
      <w:pPr>
        <w:ind w:hanging="360" w:left="360"/>
      </w:pPr>
      <w:rPr>
        <w:rFonts w:hint="default"/>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39">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40">
    <w:nsid w:val="717B588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1">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42">
    <w:nsid w:val="78FC1B48"/>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3">
    <w:nsid w:val="7C603B93"/>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4">
    <w:nsid w:val="668A2645"/>
    <w:multiLevelType w:val="hybridMultilevel"/>
    <w:lvl w:ilvl="0" w:tplc="40C68DCA">
      <w:start w:val="1"/>
      <w:numFmt w:val="bullet"/>
      <w:suff w:val="tab"/>
      <w:lvlText w:val="·"/>
      <w:lvlJc w:val="left"/>
      <w:pPr>
        <w:ind w:hanging="360" w:left="720"/>
      </w:pPr>
      <w:rPr>
        <w:rFonts w:ascii="Symbol" w:hAnsi="Symbol" w:cs="Symbol" w:eastAsia="Symbol"/>
      </w:rPr>
    </w:lvl>
    <w:lvl w:ilvl="1" w:tplc="0D11556F">
      <w:start w:val="1"/>
      <w:numFmt w:val="bullet"/>
      <w:suff w:val="tab"/>
      <w:lvlText w:val="o"/>
      <w:lvlJc w:val="left"/>
      <w:pPr>
        <w:ind w:hanging="360" w:left="1440"/>
      </w:pPr>
      <w:rPr>
        <w:rFonts w:ascii="Symbol" w:hAnsi="Symbol"/>
      </w:rPr>
    </w:lvl>
    <w:lvl w:ilvl="2" w:tplc="7CFA0136">
      <w:start w:val="1"/>
      <w:numFmt w:val="bullet"/>
      <w:suff w:val="tab"/>
      <w:lvlText w:val="·"/>
      <w:lvlJc w:val="left"/>
      <w:pPr>
        <w:ind w:hanging="360" w:left="2160"/>
      </w:pPr>
      <w:rPr>
        <w:rFonts w:ascii="Symbol" w:hAnsi="Symbol"/>
      </w:rPr>
    </w:lvl>
    <w:lvl w:ilvl="3" w:tplc="2D24681C">
      <w:start w:val="1"/>
      <w:numFmt w:val="bullet"/>
      <w:suff w:val="tab"/>
      <w:lvlText w:val="o"/>
      <w:lvlJc w:val="left"/>
      <w:pPr>
        <w:ind w:hanging="360" w:left="2880"/>
      </w:pPr>
      <w:rPr>
        <w:rFonts w:ascii="Symbol" w:hAnsi="Symbol"/>
      </w:rPr>
    </w:lvl>
    <w:lvl w:ilvl="4" w:tplc="753E9E62">
      <w:start w:val="1"/>
      <w:numFmt w:val="bullet"/>
      <w:suff w:val="tab"/>
      <w:lvlText w:val="·"/>
      <w:lvlJc w:val="left"/>
      <w:pPr>
        <w:ind w:hanging="360" w:left="3600"/>
      </w:pPr>
      <w:rPr>
        <w:rFonts w:ascii="Symbol" w:hAnsi="Symbol"/>
      </w:rPr>
    </w:lvl>
    <w:lvl w:ilvl="5" w:tplc="6320F5A0">
      <w:start w:val="1"/>
      <w:numFmt w:val="bullet"/>
      <w:suff w:val="tab"/>
      <w:lvlText w:val="o"/>
      <w:lvlJc w:val="left"/>
      <w:pPr>
        <w:ind w:hanging="360" w:left="4320"/>
      </w:pPr>
      <w:rPr>
        <w:rFonts w:ascii="Symbol" w:hAnsi="Symbol"/>
      </w:rPr>
    </w:lvl>
    <w:lvl w:ilvl="6" w:tplc="0700BBF7">
      <w:start w:val="1"/>
      <w:numFmt w:val="bullet"/>
      <w:suff w:val="tab"/>
      <w:lvlText w:val="·"/>
      <w:lvlJc w:val="left"/>
      <w:pPr>
        <w:ind w:hanging="360" w:left="5040"/>
      </w:pPr>
      <w:rPr>
        <w:rFonts w:ascii="Symbol" w:hAnsi="Symbol"/>
      </w:rPr>
    </w:lvl>
    <w:lvl w:ilvl="7" w:tplc="682B35AD">
      <w:start w:val="1"/>
      <w:numFmt w:val="bullet"/>
      <w:suff w:val="tab"/>
      <w:lvlText w:val="o"/>
      <w:lvlJc w:val="left"/>
      <w:pPr>
        <w:ind w:hanging="360" w:left="5760"/>
      </w:pPr>
      <w:rPr>
        <w:rFonts w:ascii="Symbol" w:hAnsi="Symbol"/>
      </w:rPr>
    </w:lvl>
    <w:lvl w:ilvl="8" w:tplc="3E70DE98">
      <w:start w:val="1"/>
      <w:numFmt w:val="bullet"/>
      <w:suff w:val="tab"/>
      <w:lvlText w:val="·"/>
      <w:lvlJc w:val="left"/>
      <w:pPr>
        <w:ind w:hanging="360" w:left="6480"/>
      </w:pPr>
      <w:rPr>
        <w:rFonts w:ascii="Symbol" w:hAnsi="Symbol"/>
      </w:rPr>
    </w:lvl>
  </w:abstractNum>
  <w:abstractNum w:abstractNumId="45">
    <w:nsid w:val="2D28ED08"/>
    <w:multiLevelType w:val="hybridMultilevel"/>
    <w:lvl w:ilvl="0" w:tplc="75AFE11C">
      <w:start w:val="1"/>
      <w:numFmt w:val="bullet"/>
      <w:suff w:val="tab"/>
      <w:lvlText w:val="·"/>
      <w:lvlJc w:val="left"/>
      <w:pPr>
        <w:ind w:hanging="360" w:left="720"/>
      </w:pPr>
      <w:rPr>
        <w:rFonts w:ascii="Symbol" w:hAnsi="Symbol" w:cs="Symbol" w:eastAsia="Symbol"/>
      </w:rPr>
    </w:lvl>
    <w:lvl w:ilvl="1" w:tplc="63982113">
      <w:start w:val="1"/>
      <w:numFmt w:val="bullet"/>
      <w:suff w:val="tab"/>
      <w:lvlText w:val="o"/>
      <w:lvlJc w:val="left"/>
      <w:pPr>
        <w:ind w:hanging="360" w:left="1440"/>
      </w:pPr>
      <w:rPr>
        <w:rFonts w:ascii="Symbol" w:hAnsi="Symbol"/>
      </w:rPr>
    </w:lvl>
    <w:lvl w:ilvl="2" w:tplc="6861A67A">
      <w:start w:val="1"/>
      <w:numFmt w:val="bullet"/>
      <w:suff w:val="tab"/>
      <w:lvlText w:val="·"/>
      <w:lvlJc w:val="left"/>
      <w:pPr>
        <w:ind w:hanging="360" w:left="2160"/>
      </w:pPr>
      <w:rPr>
        <w:rFonts w:ascii="Symbol" w:hAnsi="Symbol"/>
      </w:rPr>
    </w:lvl>
    <w:lvl w:ilvl="3" w:tplc="30CC2671">
      <w:start w:val="1"/>
      <w:numFmt w:val="bullet"/>
      <w:suff w:val="tab"/>
      <w:lvlText w:val="o"/>
      <w:lvlJc w:val="left"/>
      <w:pPr>
        <w:ind w:hanging="360" w:left="2880"/>
      </w:pPr>
      <w:rPr>
        <w:rFonts w:ascii="Symbol" w:hAnsi="Symbol"/>
      </w:rPr>
    </w:lvl>
    <w:lvl w:ilvl="4" w:tplc="007BE8DF">
      <w:start w:val="1"/>
      <w:numFmt w:val="bullet"/>
      <w:suff w:val="tab"/>
      <w:lvlText w:val="·"/>
      <w:lvlJc w:val="left"/>
      <w:pPr>
        <w:ind w:hanging="360" w:left="3600"/>
      </w:pPr>
      <w:rPr>
        <w:rFonts w:ascii="Symbol" w:hAnsi="Symbol"/>
      </w:rPr>
    </w:lvl>
    <w:lvl w:ilvl="5" w:tplc="34C4D719">
      <w:start w:val="1"/>
      <w:numFmt w:val="bullet"/>
      <w:suff w:val="tab"/>
      <w:lvlText w:val="o"/>
      <w:lvlJc w:val="left"/>
      <w:pPr>
        <w:ind w:hanging="360" w:left="4320"/>
      </w:pPr>
      <w:rPr>
        <w:rFonts w:ascii="Symbol" w:hAnsi="Symbol"/>
      </w:rPr>
    </w:lvl>
    <w:lvl w:ilvl="6" w:tplc="02A279A5">
      <w:start w:val="1"/>
      <w:numFmt w:val="bullet"/>
      <w:suff w:val="tab"/>
      <w:lvlText w:val="·"/>
      <w:lvlJc w:val="left"/>
      <w:pPr>
        <w:ind w:hanging="360" w:left="5040"/>
      </w:pPr>
      <w:rPr>
        <w:rFonts w:ascii="Symbol" w:hAnsi="Symbol"/>
      </w:rPr>
    </w:lvl>
    <w:lvl w:ilvl="7" w:tplc="49532D01">
      <w:start w:val="1"/>
      <w:numFmt w:val="bullet"/>
      <w:suff w:val="tab"/>
      <w:lvlText w:val="o"/>
      <w:lvlJc w:val="left"/>
      <w:pPr>
        <w:ind w:hanging="360" w:left="5760"/>
      </w:pPr>
      <w:rPr>
        <w:rFonts w:ascii="Symbol" w:hAnsi="Symbol"/>
      </w:rPr>
    </w:lvl>
    <w:lvl w:ilvl="8" w:tplc="40651561">
      <w:start w:val="1"/>
      <w:numFmt w:val="bullet"/>
      <w:suff w:val="tab"/>
      <w:lvlText w:val="·"/>
      <w:lvlJc w:val="left"/>
      <w:pPr>
        <w:ind w:hanging="360" w:left="6480"/>
      </w:pPr>
      <w:rPr>
        <w:rFonts w:ascii="Symbol" w:hAnsi="Symbol"/>
      </w:rPr>
    </w:lvl>
  </w:abstractNum>
  <w:abstractNum w:abstractNumId="46">
    <w:nsid w:val="3E560791"/>
    <w:multiLevelType w:val="multilevel"/>
    <w:lvl w:ilvl="0">
      <w:start w:val="1"/>
      <w:numFmt w:val="decimal"/>
      <w:suff w:val="tab"/>
      <w:lvlText w:val="%1"/>
      <w:lvlJc w:val="left"/>
      <w:pPr>
        <w:ind w:hanging="1134" w:left="1134"/>
      </w:pPr>
      <w:rPr/>
    </w:lvl>
    <w:lvl w:ilvl="1">
      <w:start w:val="1"/>
      <w:numFmt w:val="decimal"/>
      <w:suff w:val="tab"/>
      <w:lvlText w:val="%1.%2"/>
      <w:lvlJc w:val="left"/>
      <w:pPr>
        <w:ind w:hanging="1134" w:left="2268"/>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55169D45"/>
    <w:multiLevelType w:val="hybridMultilevel"/>
    <w:lvl w:ilvl="0" w:tplc="11846AE6">
      <w:start w:val="1"/>
      <w:numFmt w:val="bullet"/>
      <w:suff w:val="tab"/>
      <w:lvlText w:val="·"/>
      <w:lvlJc w:val="left"/>
      <w:pPr>
        <w:ind w:hanging="360" w:left="720"/>
      </w:pPr>
      <w:rPr>
        <w:rFonts w:ascii="Symbol" w:hAnsi="Symbol" w:cs="Symbol" w:eastAsia="Symbol"/>
      </w:rPr>
    </w:lvl>
    <w:lvl w:ilvl="1" w:tplc="2083F245">
      <w:start w:val="1"/>
      <w:numFmt w:val="bullet"/>
      <w:suff w:val="tab"/>
      <w:lvlText w:val="o"/>
      <w:lvlJc w:val="left"/>
      <w:pPr>
        <w:ind w:hanging="360" w:left="1440"/>
      </w:pPr>
      <w:rPr>
        <w:rFonts w:ascii="Symbol" w:hAnsi="Symbol"/>
      </w:rPr>
    </w:lvl>
    <w:lvl w:ilvl="2" w:tplc="46E3D3D3">
      <w:start w:val="1"/>
      <w:numFmt w:val="bullet"/>
      <w:suff w:val="tab"/>
      <w:lvlText w:val="·"/>
      <w:lvlJc w:val="left"/>
      <w:pPr>
        <w:ind w:hanging="360" w:left="2160"/>
      </w:pPr>
      <w:rPr>
        <w:rFonts w:ascii="Symbol" w:hAnsi="Symbol"/>
      </w:rPr>
    </w:lvl>
    <w:lvl w:ilvl="3" w:tplc="62332674">
      <w:start w:val="1"/>
      <w:numFmt w:val="bullet"/>
      <w:suff w:val="tab"/>
      <w:lvlText w:val="o"/>
      <w:lvlJc w:val="left"/>
      <w:pPr>
        <w:ind w:hanging="360" w:left="2880"/>
      </w:pPr>
      <w:rPr>
        <w:rFonts w:ascii="Symbol" w:hAnsi="Symbol"/>
      </w:rPr>
    </w:lvl>
    <w:lvl w:ilvl="4" w:tplc="09D26BA4">
      <w:start w:val="1"/>
      <w:numFmt w:val="bullet"/>
      <w:suff w:val="tab"/>
      <w:lvlText w:val="·"/>
      <w:lvlJc w:val="left"/>
      <w:pPr>
        <w:ind w:hanging="360" w:left="3600"/>
      </w:pPr>
      <w:rPr>
        <w:rFonts w:ascii="Symbol" w:hAnsi="Symbol"/>
      </w:rPr>
    </w:lvl>
    <w:lvl w:ilvl="5" w:tplc="432BE4AD">
      <w:start w:val="1"/>
      <w:numFmt w:val="bullet"/>
      <w:suff w:val="tab"/>
      <w:lvlText w:val="o"/>
      <w:lvlJc w:val="left"/>
      <w:pPr>
        <w:ind w:hanging="360" w:left="4320"/>
      </w:pPr>
      <w:rPr>
        <w:rFonts w:ascii="Symbol" w:hAnsi="Symbol"/>
      </w:rPr>
    </w:lvl>
    <w:lvl w:ilvl="6" w:tplc="56FE674A">
      <w:start w:val="1"/>
      <w:numFmt w:val="bullet"/>
      <w:suff w:val="tab"/>
      <w:lvlText w:val="·"/>
      <w:lvlJc w:val="left"/>
      <w:pPr>
        <w:ind w:hanging="360" w:left="5040"/>
      </w:pPr>
      <w:rPr>
        <w:rFonts w:ascii="Symbol" w:hAnsi="Symbol"/>
      </w:rPr>
    </w:lvl>
    <w:lvl w:ilvl="7" w:tplc="4888E1D3">
      <w:start w:val="1"/>
      <w:numFmt w:val="bullet"/>
      <w:suff w:val="tab"/>
      <w:lvlText w:val="o"/>
      <w:lvlJc w:val="left"/>
      <w:pPr>
        <w:ind w:hanging="360" w:left="5760"/>
      </w:pPr>
      <w:rPr>
        <w:rFonts w:ascii="Symbol" w:hAnsi="Symbol"/>
      </w:rPr>
    </w:lvl>
    <w:lvl w:ilvl="8" w:tplc="68259C8E">
      <w:start w:val="1"/>
      <w:numFmt w:val="bullet"/>
      <w:suff w:val="tab"/>
      <w:lvlText w:val="·"/>
      <w:lvlJc w:val="left"/>
      <w:pPr>
        <w:ind w:hanging="360" w:left="6480"/>
      </w:pPr>
      <w:rPr>
        <w:rFonts w:ascii="Symbol" w:hAnsi="Symbol"/>
      </w:rPr>
    </w:lvl>
  </w:abstractNum>
  <w:abstractNum w:abstractNumId="48">
    <w:nsid w:val="58900F5C"/>
    <w:multiLevelType w:val="hybridMultilevel"/>
    <w:lvl w:ilvl="0" w:tplc="42055024">
      <w:start w:val="1"/>
      <w:numFmt w:val="bullet"/>
      <w:suff w:val="tab"/>
      <w:lvlText w:val="·"/>
      <w:lvlJc w:val="left"/>
      <w:pPr>
        <w:ind w:hanging="360" w:left="720"/>
      </w:pPr>
      <w:rPr>
        <w:rFonts w:ascii="Symbol" w:hAnsi="Symbol" w:cs="Symbol" w:eastAsia="Symbol"/>
      </w:rPr>
    </w:lvl>
    <w:lvl w:ilvl="1" w:tplc="7AE0F663">
      <w:start w:val="1"/>
      <w:numFmt w:val="bullet"/>
      <w:suff w:val="tab"/>
      <w:lvlText w:val="o"/>
      <w:lvlJc w:val="left"/>
      <w:pPr>
        <w:ind w:hanging="360" w:left="1440"/>
      </w:pPr>
      <w:rPr>
        <w:rFonts w:ascii="Symbol" w:hAnsi="Symbol"/>
      </w:rPr>
    </w:lvl>
    <w:lvl w:ilvl="2" w:tplc="44C744A5">
      <w:start w:val="1"/>
      <w:numFmt w:val="bullet"/>
      <w:suff w:val="tab"/>
      <w:lvlText w:val="·"/>
      <w:lvlJc w:val="left"/>
      <w:pPr>
        <w:ind w:hanging="360" w:left="2160"/>
      </w:pPr>
      <w:rPr>
        <w:rFonts w:ascii="Symbol" w:hAnsi="Symbol"/>
      </w:rPr>
    </w:lvl>
    <w:lvl w:ilvl="3" w:tplc="49E51D3C">
      <w:start w:val="1"/>
      <w:numFmt w:val="bullet"/>
      <w:suff w:val="tab"/>
      <w:lvlText w:val="o"/>
      <w:lvlJc w:val="left"/>
      <w:pPr>
        <w:ind w:hanging="360" w:left="2880"/>
      </w:pPr>
      <w:rPr>
        <w:rFonts w:ascii="Symbol" w:hAnsi="Symbol"/>
      </w:rPr>
    </w:lvl>
    <w:lvl w:ilvl="4" w:tplc="5675591D">
      <w:start w:val="1"/>
      <w:numFmt w:val="bullet"/>
      <w:suff w:val="tab"/>
      <w:lvlText w:val="·"/>
      <w:lvlJc w:val="left"/>
      <w:pPr>
        <w:ind w:hanging="360" w:left="3600"/>
      </w:pPr>
      <w:rPr>
        <w:rFonts w:ascii="Symbol" w:hAnsi="Symbol"/>
      </w:rPr>
    </w:lvl>
    <w:lvl w:ilvl="5" w:tplc="5D540512">
      <w:start w:val="1"/>
      <w:numFmt w:val="bullet"/>
      <w:suff w:val="tab"/>
      <w:lvlText w:val="o"/>
      <w:lvlJc w:val="left"/>
      <w:pPr>
        <w:ind w:hanging="360" w:left="4320"/>
      </w:pPr>
      <w:rPr>
        <w:rFonts w:ascii="Symbol" w:hAnsi="Symbol"/>
      </w:rPr>
    </w:lvl>
    <w:lvl w:ilvl="6" w:tplc="294C2835">
      <w:start w:val="1"/>
      <w:numFmt w:val="bullet"/>
      <w:suff w:val="tab"/>
      <w:lvlText w:val="·"/>
      <w:lvlJc w:val="left"/>
      <w:pPr>
        <w:ind w:hanging="360" w:left="5040"/>
      </w:pPr>
      <w:rPr>
        <w:rFonts w:ascii="Symbol" w:hAnsi="Symbol"/>
      </w:rPr>
    </w:lvl>
    <w:lvl w:ilvl="7" w:tplc="2E8D32DC">
      <w:start w:val="1"/>
      <w:numFmt w:val="bullet"/>
      <w:suff w:val="tab"/>
      <w:lvlText w:val="o"/>
      <w:lvlJc w:val="left"/>
      <w:pPr>
        <w:ind w:hanging="360" w:left="5760"/>
      </w:pPr>
      <w:rPr>
        <w:rFonts w:ascii="Symbol" w:hAnsi="Symbol"/>
      </w:rPr>
    </w:lvl>
    <w:lvl w:ilvl="8" w:tplc="1096C0CB">
      <w:start w:val="1"/>
      <w:numFmt w:val="bullet"/>
      <w:suff w:val="tab"/>
      <w:lvlText w:val="·"/>
      <w:lvlJc w:val="left"/>
      <w:pPr>
        <w:ind w:hanging="360" w:left="6480"/>
      </w:pPr>
      <w:rPr>
        <w:rFonts w:ascii="Symbol" w:hAnsi="Symbol"/>
      </w:rPr>
    </w:lvl>
  </w:abstractNum>
  <w:abstractNum w:abstractNumId="49">
    <w:nsid w:val="1E14898F"/>
    <w:multiLevelType w:val="hybridMultilevel"/>
    <w:lvl w:ilvl="0" w:tplc="710FC2F6">
      <w:start w:val="1"/>
      <w:numFmt w:val="bullet"/>
      <w:suff w:val="tab"/>
      <w:lvlText w:val="·"/>
      <w:lvlJc w:val="left"/>
      <w:pPr>
        <w:ind w:hanging="360" w:left="720"/>
      </w:pPr>
      <w:rPr>
        <w:rFonts w:ascii="Symbol" w:hAnsi="Symbol" w:cs="Symbol" w:eastAsia="Symbol"/>
      </w:rPr>
    </w:lvl>
    <w:lvl w:ilvl="1" w:tplc="0E88D45A">
      <w:start w:val="1"/>
      <w:numFmt w:val="bullet"/>
      <w:suff w:val="tab"/>
      <w:lvlText w:val="o"/>
      <w:lvlJc w:val="left"/>
      <w:pPr>
        <w:ind w:hanging="360" w:left="1440"/>
      </w:pPr>
      <w:rPr>
        <w:rFonts w:ascii="Symbol" w:hAnsi="Symbol"/>
      </w:rPr>
    </w:lvl>
    <w:lvl w:ilvl="2" w:tplc="672BE1E8">
      <w:start w:val="1"/>
      <w:numFmt w:val="bullet"/>
      <w:suff w:val="tab"/>
      <w:lvlText w:val="·"/>
      <w:lvlJc w:val="left"/>
      <w:pPr>
        <w:ind w:hanging="360" w:left="2160"/>
      </w:pPr>
      <w:rPr>
        <w:rFonts w:ascii="Symbol" w:hAnsi="Symbol"/>
      </w:rPr>
    </w:lvl>
    <w:lvl w:ilvl="3" w:tplc="5E712592">
      <w:start w:val="1"/>
      <w:numFmt w:val="bullet"/>
      <w:suff w:val="tab"/>
      <w:lvlText w:val="o"/>
      <w:lvlJc w:val="left"/>
      <w:pPr>
        <w:ind w:hanging="360" w:left="2880"/>
      </w:pPr>
      <w:rPr>
        <w:rFonts w:ascii="Symbol" w:hAnsi="Symbol"/>
      </w:rPr>
    </w:lvl>
    <w:lvl w:ilvl="4" w:tplc="7608D0E8">
      <w:start w:val="1"/>
      <w:numFmt w:val="bullet"/>
      <w:suff w:val="tab"/>
      <w:lvlText w:val="·"/>
      <w:lvlJc w:val="left"/>
      <w:pPr>
        <w:ind w:hanging="360" w:left="3600"/>
      </w:pPr>
      <w:rPr>
        <w:rFonts w:ascii="Symbol" w:hAnsi="Symbol"/>
      </w:rPr>
    </w:lvl>
    <w:lvl w:ilvl="5" w:tplc="57A0BAAA">
      <w:start w:val="1"/>
      <w:numFmt w:val="bullet"/>
      <w:suff w:val="tab"/>
      <w:lvlText w:val="o"/>
      <w:lvlJc w:val="left"/>
      <w:pPr>
        <w:ind w:hanging="360" w:left="4320"/>
      </w:pPr>
      <w:rPr>
        <w:rFonts w:ascii="Symbol" w:hAnsi="Symbol"/>
      </w:rPr>
    </w:lvl>
    <w:lvl w:ilvl="6" w:tplc="7FFF94B8">
      <w:start w:val="1"/>
      <w:numFmt w:val="bullet"/>
      <w:suff w:val="tab"/>
      <w:lvlText w:val="·"/>
      <w:lvlJc w:val="left"/>
      <w:pPr>
        <w:ind w:hanging="360" w:left="5040"/>
      </w:pPr>
      <w:rPr>
        <w:rFonts w:ascii="Symbol" w:hAnsi="Symbol"/>
      </w:rPr>
    </w:lvl>
    <w:lvl w:ilvl="7" w:tplc="3700B034">
      <w:start w:val="1"/>
      <w:numFmt w:val="bullet"/>
      <w:suff w:val="tab"/>
      <w:lvlText w:val="o"/>
      <w:lvlJc w:val="left"/>
      <w:pPr>
        <w:ind w:hanging="360" w:left="5760"/>
      </w:pPr>
      <w:rPr>
        <w:rFonts w:ascii="Symbol" w:hAnsi="Symbol"/>
      </w:rPr>
    </w:lvl>
    <w:lvl w:ilvl="8" w:tplc="5F83B1AA">
      <w:start w:val="1"/>
      <w:numFmt w:val="bullet"/>
      <w:suff w:val="tab"/>
      <w:lvlText w:val="·"/>
      <w:lvlJc w:val="left"/>
      <w:pPr>
        <w:ind w:hanging="360" w:left="6480"/>
      </w:pPr>
      <w:rPr>
        <w:rFonts w:ascii="Symbol" w:hAnsi="Symbol"/>
      </w:rPr>
    </w:lvl>
  </w:abstractNum>
  <w:abstractNum w:abstractNumId="50">
    <w:nsid w:val="01A77E0C"/>
    <w:multiLevelType w:val="hybridMultilevel"/>
    <w:lvl w:ilvl="0" w:tplc="5304CF47">
      <w:start w:val="1"/>
      <w:numFmt w:val="bullet"/>
      <w:suff w:val="tab"/>
      <w:lvlText w:val="·"/>
      <w:lvlJc w:val="left"/>
      <w:pPr>
        <w:ind w:hanging="360" w:left="720"/>
      </w:pPr>
      <w:rPr>
        <w:rFonts w:ascii="Symbol" w:hAnsi="Symbol" w:cs="Symbol" w:eastAsia="Symbol"/>
      </w:rPr>
    </w:lvl>
    <w:lvl w:ilvl="1" w:tplc="628E9E13">
      <w:start w:val="1"/>
      <w:numFmt w:val="bullet"/>
      <w:suff w:val="tab"/>
      <w:lvlText w:val="o"/>
      <w:lvlJc w:val="left"/>
      <w:pPr>
        <w:ind w:hanging="360" w:left="1440"/>
      </w:pPr>
      <w:rPr>
        <w:rFonts w:ascii="Symbol" w:hAnsi="Symbol"/>
      </w:rPr>
    </w:lvl>
    <w:lvl w:ilvl="2" w:tplc="5A07BE3C">
      <w:start w:val="1"/>
      <w:numFmt w:val="bullet"/>
      <w:suff w:val="tab"/>
      <w:lvlText w:val="·"/>
      <w:lvlJc w:val="left"/>
      <w:pPr>
        <w:ind w:hanging="360" w:left="2160"/>
      </w:pPr>
      <w:rPr>
        <w:rFonts w:ascii="Symbol" w:hAnsi="Symbol"/>
      </w:rPr>
    </w:lvl>
    <w:lvl w:ilvl="3" w:tplc="698C61A8">
      <w:start w:val="1"/>
      <w:numFmt w:val="bullet"/>
      <w:suff w:val="tab"/>
      <w:lvlText w:val="o"/>
      <w:lvlJc w:val="left"/>
      <w:pPr>
        <w:ind w:hanging="360" w:left="2880"/>
      </w:pPr>
      <w:rPr>
        <w:rFonts w:ascii="Symbol" w:hAnsi="Symbol"/>
      </w:rPr>
    </w:lvl>
    <w:lvl w:ilvl="4" w:tplc="00A9644D">
      <w:start w:val="1"/>
      <w:numFmt w:val="bullet"/>
      <w:suff w:val="tab"/>
      <w:lvlText w:val="·"/>
      <w:lvlJc w:val="left"/>
      <w:pPr>
        <w:ind w:hanging="360" w:left="3600"/>
      </w:pPr>
      <w:rPr>
        <w:rFonts w:ascii="Symbol" w:hAnsi="Symbol"/>
      </w:rPr>
    </w:lvl>
    <w:lvl w:ilvl="5" w:tplc="778D93B4">
      <w:start w:val="1"/>
      <w:numFmt w:val="bullet"/>
      <w:suff w:val="tab"/>
      <w:lvlText w:val="o"/>
      <w:lvlJc w:val="left"/>
      <w:pPr>
        <w:ind w:hanging="360" w:left="4320"/>
      </w:pPr>
      <w:rPr>
        <w:rFonts w:ascii="Symbol" w:hAnsi="Symbol"/>
      </w:rPr>
    </w:lvl>
    <w:lvl w:ilvl="6" w:tplc="3A306C6F">
      <w:start w:val="1"/>
      <w:numFmt w:val="bullet"/>
      <w:suff w:val="tab"/>
      <w:lvlText w:val="·"/>
      <w:lvlJc w:val="left"/>
      <w:pPr>
        <w:ind w:hanging="360" w:left="5040"/>
      </w:pPr>
      <w:rPr>
        <w:rFonts w:ascii="Symbol" w:hAnsi="Symbol"/>
      </w:rPr>
    </w:lvl>
    <w:lvl w:ilvl="7" w:tplc="61CEC573">
      <w:start w:val="1"/>
      <w:numFmt w:val="bullet"/>
      <w:suff w:val="tab"/>
      <w:lvlText w:val="o"/>
      <w:lvlJc w:val="left"/>
      <w:pPr>
        <w:ind w:hanging="360" w:left="5760"/>
      </w:pPr>
      <w:rPr>
        <w:rFonts w:ascii="Symbol" w:hAnsi="Symbol"/>
      </w:rPr>
    </w:lvl>
    <w:lvl w:ilvl="8" w:tplc="0D811D1F">
      <w:start w:val="1"/>
      <w:numFmt w:val="bullet"/>
      <w:suff w:val="tab"/>
      <w:lvlText w:val="·"/>
      <w:lvlJc w:val="left"/>
      <w:pPr>
        <w:ind w:hanging="360" w:left="6480"/>
      </w:pPr>
      <w:rPr>
        <w:rFonts w:ascii="Symbol" w:hAnsi="Symbol"/>
      </w:rPr>
    </w:lvl>
  </w:abstractNum>
  <w:abstractNum w:abstractNumId="51">
    <w:nsid w:val="1FD255E8"/>
    <w:multiLevelType w:val="hybridMultilevel"/>
    <w:lvl w:ilvl="0" w:tplc="7488034B">
      <w:start w:val="1"/>
      <w:numFmt w:val="bullet"/>
      <w:suff w:val="tab"/>
      <w:lvlText w:val="·"/>
      <w:lvlJc w:val="left"/>
      <w:pPr>
        <w:ind w:hanging="360" w:left="720"/>
      </w:pPr>
      <w:rPr>
        <w:rFonts w:ascii="Symbol" w:hAnsi="Symbol" w:cs="Symbol" w:eastAsia="Symbol"/>
      </w:rPr>
    </w:lvl>
    <w:lvl w:ilvl="1" w:tplc="1D52C414">
      <w:start w:val="1"/>
      <w:numFmt w:val="bullet"/>
      <w:suff w:val="tab"/>
      <w:lvlText w:val="o"/>
      <w:lvlJc w:val="left"/>
      <w:pPr>
        <w:ind w:hanging="360" w:left="1440"/>
      </w:pPr>
      <w:rPr>
        <w:rFonts w:ascii="Symbol" w:hAnsi="Symbol"/>
      </w:rPr>
    </w:lvl>
    <w:lvl w:ilvl="2" w:tplc="1A8CF7E9">
      <w:start w:val="1"/>
      <w:numFmt w:val="bullet"/>
      <w:suff w:val="tab"/>
      <w:lvlText w:val="·"/>
      <w:lvlJc w:val="left"/>
      <w:pPr>
        <w:ind w:hanging="360" w:left="2160"/>
      </w:pPr>
      <w:rPr>
        <w:rFonts w:ascii="Symbol" w:hAnsi="Symbol"/>
      </w:rPr>
    </w:lvl>
    <w:lvl w:ilvl="3" w:tplc="27EECF1D">
      <w:start w:val="1"/>
      <w:numFmt w:val="bullet"/>
      <w:suff w:val="tab"/>
      <w:lvlText w:val="o"/>
      <w:lvlJc w:val="left"/>
      <w:pPr>
        <w:ind w:hanging="360" w:left="2880"/>
      </w:pPr>
      <w:rPr>
        <w:rFonts w:ascii="Symbol" w:hAnsi="Symbol"/>
      </w:rPr>
    </w:lvl>
    <w:lvl w:ilvl="4" w:tplc="336CE18D">
      <w:start w:val="1"/>
      <w:numFmt w:val="bullet"/>
      <w:suff w:val="tab"/>
      <w:lvlText w:val="·"/>
      <w:lvlJc w:val="left"/>
      <w:pPr>
        <w:ind w:hanging="360" w:left="3600"/>
      </w:pPr>
      <w:rPr>
        <w:rFonts w:ascii="Symbol" w:hAnsi="Symbol"/>
      </w:rPr>
    </w:lvl>
    <w:lvl w:ilvl="5" w:tplc="7AA26D9C">
      <w:start w:val="1"/>
      <w:numFmt w:val="bullet"/>
      <w:suff w:val="tab"/>
      <w:lvlText w:val="o"/>
      <w:lvlJc w:val="left"/>
      <w:pPr>
        <w:ind w:hanging="360" w:left="4320"/>
      </w:pPr>
      <w:rPr>
        <w:rFonts w:ascii="Symbol" w:hAnsi="Symbol"/>
      </w:rPr>
    </w:lvl>
    <w:lvl w:ilvl="6" w:tplc="06421A26">
      <w:start w:val="1"/>
      <w:numFmt w:val="bullet"/>
      <w:suff w:val="tab"/>
      <w:lvlText w:val="·"/>
      <w:lvlJc w:val="left"/>
      <w:pPr>
        <w:ind w:hanging="360" w:left="5040"/>
      </w:pPr>
      <w:rPr>
        <w:rFonts w:ascii="Symbol" w:hAnsi="Symbol"/>
      </w:rPr>
    </w:lvl>
    <w:lvl w:ilvl="7" w:tplc="2F497390">
      <w:start w:val="1"/>
      <w:numFmt w:val="bullet"/>
      <w:suff w:val="tab"/>
      <w:lvlText w:val="o"/>
      <w:lvlJc w:val="left"/>
      <w:pPr>
        <w:ind w:hanging="360" w:left="5760"/>
      </w:pPr>
      <w:rPr>
        <w:rFonts w:ascii="Symbol" w:hAnsi="Symbol"/>
      </w:rPr>
    </w:lvl>
    <w:lvl w:ilvl="8" w:tplc="43E738B8">
      <w:start w:val="1"/>
      <w:numFmt w:val="bullet"/>
      <w:suff w:val="tab"/>
      <w:lvlText w:val="·"/>
      <w:lvlJc w:val="left"/>
      <w:pPr>
        <w:ind w:hanging="360" w:left="6480"/>
      </w:pPr>
      <w:rPr>
        <w:rFonts w:ascii="Symbol" w:hAnsi="Symbol"/>
      </w:rPr>
    </w:lvl>
  </w:abstractNum>
  <w:abstractNum w:abstractNumId="52">
    <w:nsid w:val="43C5CCCC"/>
    <w:multiLevelType w:val="hybridMultilevel"/>
    <w:lvl w:ilvl="0" w:tplc="5F7CEC4B">
      <w:start w:val="1"/>
      <w:numFmt w:val="bullet"/>
      <w:suff w:val="tab"/>
      <w:lvlText w:val="·"/>
      <w:lvlJc w:val="left"/>
      <w:pPr>
        <w:ind w:hanging="360" w:left="720"/>
      </w:pPr>
      <w:rPr>
        <w:rFonts w:ascii="Symbol" w:hAnsi="Symbol" w:cs="Symbol" w:eastAsia="Symbol"/>
      </w:rPr>
    </w:lvl>
    <w:lvl w:ilvl="1" w:tplc="4FC160EE">
      <w:start w:val="1"/>
      <w:numFmt w:val="bullet"/>
      <w:suff w:val="tab"/>
      <w:lvlText w:val="o"/>
      <w:lvlJc w:val="left"/>
      <w:pPr>
        <w:ind w:hanging="360" w:left="1440"/>
      </w:pPr>
      <w:rPr>
        <w:rFonts w:ascii="Symbol" w:hAnsi="Symbol"/>
      </w:rPr>
    </w:lvl>
    <w:lvl w:ilvl="2" w:tplc="2C0F9A79">
      <w:start w:val="1"/>
      <w:numFmt w:val="bullet"/>
      <w:suff w:val="tab"/>
      <w:lvlText w:val="·"/>
      <w:lvlJc w:val="left"/>
      <w:pPr>
        <w:ind w:hanging="360" w:left="2160"/>
      </w:pPr>
      <w:rPr>
        <w:rFonts w:ascii="Symbol" w:hAnsi="Symbol"/>
      </w:rPr>
    </w:lvl>
    <w:lvl w:ilvl="3" w:tplc="5F49D7B0">
      <w:start w:val="1"/>
      <w:numFmt w:val="bullet"/>
      <w:suff w:val="tab"/>
      <w:lvlText w:val="o"/>
      <w:lvlJc w:val="left"/>
      <w:pPr>
        <w:ind w:hanging="360" w:left="2880"/>
      </w:pPr>
      <w:rPr>
        <w:rFonts w:ascii="Symbol" w:hAnsi="Symbol"/>
      </w:rPr>
    </w:lvl>
    <w:lvl w:ilvl="4" w:tplc="51F614A8">
      <w:start w:val="1"/>
      <w:numFmt w:val="bullet"/>
      <w:suff w:val="tab"/>
      <w:lvlText w:val="·"/>
      <w:lvlJc w:val="left"/>
      <w:pPr>
        <w:ind w:hanging="360" w:left="3600"/>
      </w:pPr>
      <w:rPr>
        <w:rFonts w:ascii="Symbol" w:hAnsi="Symbol"/>
      </w:rPr>
    </w:lvl>
    <w:lvl w:ilvl="5" w:tplc="4F783A2E">
      <w:start w:val="1"/>
      <w:numFmt w:val="bullet"/>
      <w:suff w:val="tab"/>
      <w:lvlText w:val="o"/>
      <w:lvlJc w:val="left"/>
      <w:pPr>
        <w:ind w:hanging="360" w:left="4320"/>
      </w:pPr>
      <w:rPr>
        <w:rFonts w:ascii="Symbol" w:hAnsi="Symbol"/>
      </w:rPr>
    </w:lvl>
    <w:lvl w:ilvl="6" w:tplc="08CA4496">
      <w:start w:val="1"/>
      <w:numFmt w:val="bullet"/>
      <w:suff w:val="tab"/>
      <w:lvlText w:val="·"/>
      <w:lvlJc w:val="left"/>
      <w:pPr>
        <w:ind w:hanging="360" w:left="5040"/>
      </w:pPr>
      <w:rPr>
        <w:rFonts w:ascii="Symbol" w:hAnsi="Symbol"/>
      </w:rPr>
    </w:lvl>
    <w:lvl w:ilvl="7" w:tplc="0600FE21">
      <w:start w:val="1"/>
      <w:numFmt w:val="bullet"/>
      <w:suff w:val="tab"/>
      <w:lvlText w:val="o"/>
      <w:lvlJc w:val="left"/>
      <w:pPr>
        <w:ind w:hanging="360" w:left="5760"/>
      </w:pPr>
      <w:rPr>
        <w:rFonts w:ascii="Symbol" w:hAnsi="Symbol"/>
      </w:rPr>
    </w:lvl>
    <w:lvl w:ilvl="8" w:tplc="2E3383A7">
      <w:start w:val="1"/>
      <w:numFmt w:val="bullet"/>
      <w:suff w:val="tab"/>
      <w:lvlText w:val="·"/>
      <w:lvlJc w:val="left"/>
      <w:pPr>
        <w:ind w:hanging="360" w:left="6480"/>
      </w:pPr>
      <w:rPr>
        <w:rFonts w:ascii="Symbol" w:hAnsi="Symbol"/>
      </w:rPr>
    </w:lvl>
  </w:abstractNum>
  <w:abstractNum w:abstractNumId="53">
    <w:nsid w:val="557646D9"/>
    <w:multiLevelType w:val="hybridMultilevel"/>
    <w:lvl w:ilvl="0" w:tplc="6AC52C60">
      <w:start w:val="1"/>
      <w:numFmt w:val="bullet"/>
      <w:suff w:val="tab"/>
      <w:lvlText w:val="·"/>
      <w:lvlJc w:val="left"/>
      <w:pPr>
        <w:ind w:hanging="360" w:left="720"/>
      </w:pPr>
      <w:rPr>
        <w:rFonts w:ascii="Symbol" w:hAnsi="Symbol" w:cs="Symbol" w:eastAsia="Symbol"/>
      </w:rPr>
    </w:lvl>
    <w:lvl w:ilvl="1" w:tplc="47B49578">
      <w:start w:val="1"/>
      <w:numFmt w:val="bullet"/>
      <w:suff w:val="tab"/>
      <w:lvlText w:val="o"/>
      <w:lvlJc w:val="left"/>
      <w:pPr>
        <w:ind w:hanging="360" w:left="1440"/>
      </w:pPr>
      <w:rPr>
        <w:rFonts w:ascii="Symbol" w:hAnsi="Symbol"/>
      </w:rPr>
    </w:lvl>
    <w:lvl w:ilvl="2" w:tplc="232BCE2C">
      <w:start w:val="1"/>
      <w:numFmt w:val="bullet"/>
      <w:suff w:val="tab"/>
      <w:lvlText w:val="·"/>
      <w:lvlJc w:val="left"/>
      <w:pPr>
        <w:ind w:hanging="360" w:left="2160"/>
      </w:pPr>
      <w:rPr>
        <w:rFonts w:ascii="Symbol" w:hAnsi="Symbol"/>
      </w:rPr>
    </w:lvl>
    <w:lvl w:ilvl="3" w:tplc="0AB3D335">
      <w:start w:val="1"/>
      <w:numFmt w:val="bullet"/>
      <w:suff w:val="tab"/>
      <w:lvlText w:val="o"/>
      <w:lvlJc w:val="left"/>
      <w:pPr>
        <w:ind w:hanging="360" w:left="2880"/>
      </w:pPr>
      <w:rPr>
        <w:rFonts w:ascii="Symbol" w:hAnsi="Symbol"/>
      </w:rPr>
    </w:lvl>
    <w:lvl w:ilvl="4" w:tplc="37647828">
      <w:start w:val="1"/>
      <w:numFmt w:val="bullet"/>
      <w:suff w:val="tab"/>
      <w:lvlText w:val="·"/>
      <w:lvlJc w:val="left"/>
      <w:pPr>
        <w:ind w:hanging="360" w:left="3600"/>
      </w:pPr>
      <w:rPr>
        <w:rFonts w:ascii="Symbol" w:hAnsi="Symbol"/>
      </w:rPr>
    </w:lvl>
    <w:lvl w:ilvl="5" w:tplc="13B19C51">
      <w:start w:val="1"/>
      <w:numFmt w:val="bullet"/>
      <w:suff w:val="tab"/>
      <w:lvlText w:val="o"/>
      <w:lvlJc w:val="left"/>
      <w:pPr>
        <w:ind w:hanging="360" w:left="4320"/>
      </w:pPr>
      <w:rPr>
        <w:rFonts w:ascii="Symbol" w:hAnsi="Symbol"/>
      </w:rPr>
    </w:lvl>
    <w:lvl w:ilvl="6" w:tplc="5E001654">
      <w:start w:val="1"/>
      <w:numFmt w:val="bullet"/>
      <w:suff w:val="tab"/>
      <w:lvlText w:val="·"/>
      <w:lvlJc w:val="left"/>
      <w:pPr>
        <w:ind w:hanging="360" w:left="5040"/>
      </w:pPr>
      <w:rPr>
        <w:rFonts w:ascii="Symbol" w:hAnsi="Symbol"/>
      </w:rPr>
    </w:lvl>
    <w:lvl w:ilvl="7" w:tplc="443AB562">
      <w:start w:val="1"/>
      <w:numFmt w:val="bullet"/>
      <w:suff w:val="tab"/>
      <w:lvlText w:val="o"/>
      <w:lvlJc w:val="left"/>
      <w:pPr>
        <w:ind w:hanging="360" w:left="5760"/>
      </w:pPr>
      <w:rPr>
        <w:rFonts w:ascii="Symbol" w:hAnsi="Symbol"/>
      </w:rPr>
    </w:lvl>
    <w:lvl w:ilvl="8" w:tplc="23F86EE6">
      <w:start w:val="1"/>
      <w:numFmt w:val="bullet"/>
      <w:suff w:val="tab"/>
      <w:lvlText w:val="·"/>
      <w:lvlJc w:val="left"/>
      <w:pPr>
        <w:ind w:hanging="360" w:left="6480"/>
      </w:pPr>
      <w:rPr>
        <w:rFonts w:ascii="Symbol" w:hAnsi="Symbol"/>
      </w:rPr>
    </w:lvl>
  </w:abstractNum>
  <w:abstractNum w:abstractNumId="54">
    <w:nsid w:val="4EA1CE3D"/>
    <w:multiLevelType w:val="hybridMultilevel"/>
    <w:lvl w:ilvl="0" w:tplc="57862B12">
      <w:start w:val="1"/>
      <w:numFmt w:val="bullet"/>
      <w:suff w:val="tab"/>
      <w:lvlText w:val="·"/>
      <w:lvlJc w:val="left"/>
      <w:pPr>
        <w:ind w:hanging="360" w:left="720"/>
      </w:pPr>
      <w:rPr>
        <w:rFonts w:ascii="Symbol" w:hAnsi="Symbol" w:cs="Symbol" w:eastAsia="Symbol"/>
      </w:rPr>
    </w:lvl>
    <w:lvl w:ilvl="1" w:tplc="5E3A0ED3">
      <w:start w:val="1"/>
      <w:numFmt w:val="bullet"/>
      <w:suff w:val="tab"/>
      <w:lvlText w:val="o"/>
      <w:lvlJc w:val="left"/>
      <w:pPr>
        <w:ind w:hanging="360" w:left="1440"/>
      </w:pPr>
      <w:rPr>
        <w:rFonts w:ascii="Symbol" w:hAnsi="Symbol"/>
      </w:rPr>
    </w:lvl>
    <w:lvl w:ilvl="2" w:tplc="79C2FD70">
      <w:start w:val="1"/>
      <w:numFmt w:val="bullet"/>
      <w:suff w:val="tab"/>
      <w:lvlText w:val="·"/>
      <w:lvlJc w:val="left"/>
      <w:pPr>
        <w:ind w:hanging="360" w:left="2160"/>
      </w:pPr>
      <w:rPr>
        <w:rFonts w:ascii="Symbol" w:hAnsi="Symbol"/>
      </w:rPr>
    </w:lvl>
    <w:lvl w:ilvl="3" w:tplc="68F44F2D">
      <w:start w:val="1"/>
      <w:numFmt w:val="bullet"/>
      <w:suff w:val="tab"/>
      <w:lvlText w:val="o"/>
      <w:lvlJc w:val="left"/>
      <w:pPr>
        <w:ind w:hanging="360" w:left="2880"/>
      </w:pPr>
      <w:rPr>
        <w:rFonts w:ascii="Symbol" w:hAnsi="Symbol"/>
      </w:rPr>
    </w:lvl>
    <w:lvl w:ilvl="4" w:tplc="742FE8FB">
      <w:start w:val="1"/>
      <w:numFmt w:val="bullet"/>
      <w:suff w:val="tab"/>
      <w:lvlText w:val="·"/>
      <w:lvlJc w:val="left"/>
      <w:pPr>
        <w:ind w:hanging="360" w:left="3600"/>
      </w:pPr>
      <w:rPr>
        <w:rFonts w:ascii="Symbol" w:hAnsi="Symbol"/>
      </w:rPr>
    </w:lvl>
    <w:lvl w:ilvl="5" w:tplc="6BE9D99A">
      <w:start w:val="1"/>
      <w:numFmt w:val="bullet"/>
      <w:suff w:val="tab"/>
      <w:lvlText w:val="o"/>
      <w:lvlJc w:val="left"/>
      <w:pPr>
        <w:ind w:hanging="360" w:left="4320"/>
      </w:pPr>
      <w:rPr>
        <w:rFonts w:ascii="Symbol" w:hAnsi="Symbol"/>
      </w:rPr>
    </w:lvl>
    <w:lvl w:ilvl="6" w:tplc="22997FD6">
      <w:start w:val="1"/>
      <w:numFmt w:val="bullet"/>
      <w:suff w:val="tab"/>
      <w:lvlText w:val="·"/>
      <w:lvlJc w:val="left"/>
      <w:pPr>
        <w:ind w:hanging="360" w:left="5040"/>
      </w:pPr>
      <w:rPr>
        <w:rFonts w:ascii="Symbol" w:hAnsi="Symbol"/>
      </w:rPr>
    </w:lvl>
    <w:lvl w:ilvl="7" w:tplc="1F1947CB">
      <w:start w:val="1"/>
      <w:numFmt w:val="bullet"/>
      <w:suff w:val="tab"/>
      <w:lvlText w:val="o"/>
      <w:lvlJc w:val="left"/>
      <w:pPr>
        <w:ind w:hanging="360" w:left="5760"/>
      </w:pPr>
      <w:rPr>
        <w:rFonts w:ascii="Symbol" w:hAnsi="Symbol"/>
      </w:rPr>
    </w:lvl>
    <w:lvl w:ilvl="8" w:tplc="3CEDD4CD">
      <w:start w:val="1"/>
      <w:numFmt w:val="bullet"/>
      <w:suff w:val="tab"/>
      <w:lvlText w:val="·"/>
      <w:lvlJc w:val="left"/>
      <w:pPr>
        <w:ind w:hanging="360" w:left="6480"/>
      </w:pPr>
      <w:rPr>
        <w:rFonts w:ascii="Symbol" w:hAnsi="Symbol"/>
      </w:rPr>
    </w:lvl>
  </w:abstractNum>
  <w:abstractNum w:abstractNumId="55">
    <w:nsid w:val="5598EC8D"/>
    <w:multiLevelType w:val="hybridMultilevel"/>
    <w:lvl w:ilvl="0" w:tplc="1E4BCEE9">
      <w:start w:val="1"/>
      <w:numFmt w:val="bullet"/>
      <w:suff w:val="tab"/>
      <w:lvlText w:val="·"/>
      <w:lvlJc w:val="left"/>
      <w:pPr>
        <w:ind w:hanging="360" w:left="720"/>
      </w:pPr>
      <w:rPr>
        <w:rFonts w:ascii="Symbol" w:hAnsi="Symbol" w:cs="Symbol" w:eastAsia="Symbol"/>
      </w:rPr>
    </w:lvl>
    <w:lvl w:ilvl="1" w:tplc="5B8BCDD2">
      <w:start w:val="1"/>
      <w:numFmt w:val="bullet"/>
      <w:suff w:val="tab"/>
      <w:lvlText w:val="o"/>
      <w:lvlJc w:val="left"/>
      <w:pPr>
        <w:ind w:hanging="360" w:left="1440"/>
      </w:pPr>
      <w:rPr>
        <w:rFonts w:ascii="Symbol" w:hAnsi="Symbol"/>
      </w:rPr>
    </w:lvl>
    <w:lvl w:ilvl="2" w:tplc="2E6F0B0B">
      <w:start w:val="1"/>
      <w:numFmt w:val="bullet"/>
      <w:suff w:val="tab"/>
      <w:lvlText w:val="·"/>
      <w:lvlJc w:val="left"/>
      <w:pPr>
        <w:ind w:hanging="360" w:left="2160"/>
      </w:pPr>
      <w:rPr>
        <w:rFonts w:ascii="Symbol" w:hAnsi="Symbol"/>
      </w:rPr>
    </w:lvl>
    <w:lvl w:ilvl="3" w:tplc="2A87A520">
      <w:start w:val="1"/>
      <w:numFmt w:val="bullet"/>
      <w:suff w:val="tab"/>
      <w:lvlText w:val="o"/>
      <w:lvlJc w:val="left"/>
      <w:pPr>
        <w:ind w:hanging="360" w:left="2880"/>
      </w:pPr>
      <w:rPr>
        <w:rFonts w:ascii="Symbol" w:hAnsi="Symbol"/>
      </w:rPr>
    </w:lvl>
    <w:lvl w:ilvl="4" w:tplc="21A302DB">
      <w:start w:val="1"/>
      <w:numFmt w:val="bullet"/>
      <w:suff w:val="tab"/>
      <w:lvlText w:val="·"/>
      <w:lvlJc w:val="left"/>
      <w:pPr>
        <w:ind w:hanging="360" w:left="3600"/>
      </w:pPr>
      <w:rPr>
        <w:rFonts w:ascii="Symbol" w:hAnsi="Symbol"/>
      </w:rPr>
    </w:lvl>
    <w:lvl w:ilvl="5" w:tplc="50E98247">
      <w:start w:val="1"/>
      <w:numFmt w:val="bullet"/>
      <w:suff w:val="tab"/>
      <w:lvlText w:val="o"/>
      <w:lvlJc w:val="left"/>
      <w:pPr>
        <w:ind w:hanging="360" w:left="4320"/>
      </w:pPr>
      <w:rPr>
        <w:rFonts w:ascii="Symbol" w:hAnsi="Symbol"/>
      </w:rPr>
    </w:lvl>
    <w:lvl w:ilvl="6" w:tplc="26410450">
      <w:start w:val="1"/>
      <w:numFmt w:val="bullet"/>
      <w:suff w:val="tab"/>
      <w:lvlText w:val="·"/>
      <w:lvlJc w:val="left"/>
      <w:pPr>
        <w:ind w:hanging="360" w:left="5040"/>
      </w:pPr>
      <w:rPr>
        <w:rFonts w:ascii="Symbol" w:hAnsi="Symbol"/>
      </w:rPr>
    </w:lvl>
    <w:lvl w:ilvl="7" w:tplc="273FCB2E">
      <w:start w:val="1"/>
      <w:numFmt w:val="bullet"/>
      <w:suff w:val="tab"/>
      <w:lvlText w:val="o"/>
      <w:lvlJc w:val="left"/>
      <w:pPr>
        <w:ind w:hanging="360" w:left="5760"/>
      </w:pPr>
      <w:rPr>
        <w:rFonts w:ascii="Symbol" w:hAnsi="Symbol"/>
      </w:rPr>
    </w:lvl>
    <w:lvl w:ilvl="8" w:tplc="11B93ED9">
      <w:start w:val="1"/>
      <w:numFmt w:val="bullet"/>
      <w:suff w:val="tab"/>
      <w:lvlText w:val="·"/>
      <w:lvlJc w:val="left"/>
      <w:pPr>
        <w:ind w:hanging="360" w:left="6480"/>
      </w:pPr>
      <w:rPr>
        <w:rFonts w:ascii="Symbol" w:hAnsi="Symbol"/>
      </w:rPr>
    </w:lvl>
  </w:abstractNum>
  <w:abstractNum w:abstractNumId="56">
    <w:nsid w:val="369DD786"/>
    <w:multiLevelType w:val="hybridMultilevel"/>
    <w:lvl w:ilvl="0" w:tplc="3238954A">
      <w:start w:val="1"/>
      <w:numFmt w:val="bullet"/>
      <w:suff w:val="tab"/>
      <w:lvlText w:val="·"/>
      <w:lvlJc w:val="left"/>
      <w:pPr>
        <w:ind w:hanging="360" w:left="720"/>
      </w:pPr>
      <w:rPr>
        <w:rFonts w:ascii="Symbol" w:hAnsi="Symbol" w:cs="Symbol" w:eastAsia="Symbol"/>
      </w:rPr>
    </w:lvl>
    <w:lvl w:ilvl="1" w:tplc="6F5F5C50">
      <w:start w:val="1"/>
      <w:numFmt w:val="bullet"/>
      <w:suff w:val="tab"/>
      <w:lvlText w:val="o"/>
      <w:lvlJc w:val="left"/>
      <w:pPr>
        <w:ind w:hanging="360" w:left="1440"/>
      </w:pPr>
      <w:rPr>
        <w:rFonts w:ascii="Symbol" w:hAnsi="Symbol"/>
      </w:rPr>
    </w:lvl>
    <w:lvl w:ilvl="2" w:tplc="55A8A042">
      <w:start w:val="1"/>
      <w:numFmt w:val="bullet"/>
      <w:suff w:val="tab"/>
      <w:lvlText w:val="·"/>
      <w:lvlJc w:val="left"/>
      <w:pPr>
        <w:ind w:hanging="360" w:left="2160"/>
      </w:pPr>
      <w:rPr>
        <w:rFonts w:ascii="Symbol" w:hAnsi="Symbol"/>
      </w:rPr>
    </w:lvl>
    <w:lvl w:ilvl="3" w:tplc="17526D7D">
      <w:start w:val="1"/>
      <w:numFmt w:val="bullet"/>
      <w:suff w:val="tab"/>
      <w:lvlText w:val="o"/>
      <w:lvlJc w:val="left"/>
      <w:pPr>
        <w:ind w:hanging="360" w:left="2880"/>
      </w:pPr>
      <w:rPr>
        <w:rFonts w:ascii="Symbol" w:hAnsi="Symbol"/>
      </w:rPr>
    </w:lvl>
    <w:lvl w:ilvl="4" w:tplc="0AAE44FA">
      <w:start w:val="1"/>
      <w:numFmt w:val="bullet"/>
      <w:suff w:val="tab"/>
      <w:lvlText w:val="·"/>
      <w:lvlJc w:val="left"/>
      <w:pPr>
        <w:ind w:hanging="360" w:left="3600"/>
      </w:pPr>
      <w:rPr>
        <w:rFonts w:ascii="Symbol" w:hAnsi="Symbol"/>
      </w:rPr>
    </w:lvl>
    <w:lvl w:ilvl="5" w:tplc="5C0CEFF9">
      <w:start w:val="1"/>
      <w:numFmt w:val="bullet"/>
      <w:suff w:val="tab"/>
      <w:lvlText w:val="o"/>
      <w:lvlJc w:val="left"/>
      <w:pPr>
        <w:ind w:hanging="360" w:left="4320"/>
      </w:pPr>
      <w:rPr>
        <w:rFonts w:ascii="Symbol" w:hAnsi="Symbol"/>
      </w:rPr>
    </w:lvl>
    <w:lvl w:ilvl="6" w:tplc="1C6050D1">
      <w:start w:val="1"/>
      <w:numFmt w:val="bullet"/>
      <w:suff w:val="tab"/>
      <w:lvlText w:val="·"/>
      <w:lvlJc w:val="left"/>
      <w:pPr>
        <w:ind w:hanging="360" w:left="5040"/>
      </w:pPr>
      <w:rPr>
        <w:rFonts w:ascii="Symbol" w:hAnsi="Symbol"/>
      </w:rPr>
    </w:lvl>
    <w:lvl w:ilvl="7" w:tplc="4AB667A5">
      <w:start w:val="1"/>
      <w:numFmt w:val="bullet"/>
      <w:suff w:val="tab"/>
      <w:lvlText w:val="o"/>
      <w:lvlJc w:val="left"/>
      <w:pPr>
        <w:ind w:hanging="360" w:left="5760"/>
      </w:pPr>
      <w:rPr>
        <w:rFonts w:ascii="Symbol" w:hAnsi="Symbol"/>
      </w:rPr>
    </w:lvl>
    <w:lvl w:ilvl="8" w:tplc="59BBE3F4">
      <w:start w:val="1"/>
      <w:numFmt w:val="bullet"/>
      <w:suff w:val="tab"/>
      <w:lvlText w:val="·"/>
      <w:lvlJc w:val="left"/>
      <w:pPr>
        <w:ind w:hanging="360" w:left="6480"/>
      </w:pPr>
      <w:rPr>
        <w:rFonts w:ascii="Symbol" w:hAnsi="Symbol"/>
      </w:rPr>
    </w:lvl>
  </w:abstractNum>
  <w:abstractNum w:abstractNumId="57">
    <w:nsid w:val="52CE6F5C"/>
    <w:multiLevelType w:val="hybridMultilevel"/>
    <w:lvl w:ilvl="0" w:tplc="12FF7E09">
      <w:start w:val="1"/>
      <w:numFmt w:val="bullet"/>
      <w:suff w:val="tab"/>
      <w:lvlText w:val="·"/>
      <w:lvlJc w:val="left"/>
      <w:pPr>
        <w:ind w:hanging="360" w:left="720"/>
      </w:pPr>
      <w:rPr>
        <w:rFonts w:ascii="Symbol" w:hAnsi="Symbol" w:cs="Symbol" w:eastAsia="Symbol"/>
      </w:rPr>
    </w:lvl>
    <w:lvl w:ilvl="1" w:tplc="16D93CC8">
      <w:start w:val="1"/>
      <w:numFmt w:val="bullet"/>
      <w:suff w:val="tab"/>
      <w:lvlText w:val="o"/>
      <w:lvlJc w:val="left"/>
      <w:pPr>
        <w:ind w:hanging="360" w:left="1440"/>
      </w:pPr>
      <w:rPr>
        <w:rFonts w:ascii="Courier New" w:hAnsi="Courier New" w:cs="Courier New" w:eastAsia="Courier New"/>
      </w:rPr>
    </w:lvl>
    <w:lvl w:ilvl="2" w:tplc="46CDCE24">
      <w:start w:val="1"/>
      <w:numFmt w:val="bullet"/>
      <w:suff w:val="tab"/>
      <w:lvlText w:val="·"/>
      <w:lvlJc w:val="left"/>
      <w:pPr>
        <w:ind w:hanging="360" w:left="2160"/>
      </w:pPr>
      <w:rPr>
        <w:rFonts w:ascii="Symbol" w:hAnsi="Symbol"/>
      </w:rPr>
    </w:lvl>
    <w:lvl w:ilvl="3" w:tplc="647C47BF">
      <w:start w:val="1"/>
      <w:numFmt w:val="bullet"/>
      <w:suff w:val="tab"/>
      <w:lvlText w:val="o"/>
      <w:lvlJc w:val="left"/>
      <w:pPr>
        <w:ind w:hanging="360" w:left="2880"/>
      </w:pPr>
      <w:rPr>
        <w:rFonts w:ascii="Symbol" w:hAnsi="Symbol"/>
      </w:rPr>
    </w:lvl>
    <w:lvl w:ilvl="4" w:tplc="362C4B7B">
      <w:start w:val="1"/>
      <w:numFmt w:val="bullet"/>
      <w:suff w:val="tab"/>
      <w:lvlText w:val="·"/>
      <w:lvlJc w:val="left"/>
      <w:pPr>
        <w:ind w:hanging="360" w:left="3600"/>
      </w:pPr>
      <w:rPr>
        <w:rFonts w:ascii="Symbol" w:hAnsi="Symbol"/>
      </w:rPr>
    </w:lvl>
    <w:lvl w:ilvl="5" w:tplc="316369BE">
      <w:start w:val="1"/>
      <w:numFmt w:val="bullet"/>
      <w:suff w:val="tab"/>
      <w:lvlText w:val="o"/>
      <w:lvlJc w:val="left"/>
      <w:pPr>
        <w:ind w:hanging="360" w:left="4320"/>
      </w:pPr>
      <w:rPr>
        <w:rFonts w:ascii="Symbol" w:hAnsi="Symbol"/>
      </w:rPr>
    </w:lvl>
    <w:lvl w:ilvl="6" w:tplc="401BCE79">
      <w:start w:val="1"/>
      <w:numFmt w:val="bullet"/>
      <w:suff w:val="tab"/>
      <w:lvlText w:val="·"/>
      <w:lvlJc w:val="left"/>
      <w:pPr>
        <w:ind w:hanging="360" w:left="5040"/>
      </w:pPr>
      <w:rPr>
        <w:rFonts w:ascii="Symbol" w:hAnsi="Symbol"/>
      </w:rPr>
    </w:lvl>
    <w:lvl w:ilvl="7" w:tplc="3C284A1F">
      <w:start w:val="1"/>
      <w:numFmt w:val="bullet"/>
      <w:suff w:val="tab"/>
      <w:lvlText w:val="o"/>
      <w:lvlJc w:val="left"/>
      <w:pPr>
        <w:ind w:hanging="360" w:left="5760"/>
      </w:pPr>
      <w:rPr>
        <w:rFonts w:ascii="Symbol" w:hAnsi="Symbol"/>
      </w:rPr>
    </w:lvl>
    <w:lvl w:ilvl="8" w:tplc="536141C9">
      <w:start w:val="1"/>
      <w:numFmt w:val="bullet"/>
      <w:suff w:val="tab"/>
      <w:lvlText w:val="·"/>
      <w:lvlJc w:val="left"/>
      <w:pPr>
        <w:ind w:hanging="360" w:left="6480"/>
      </w:pPr>
      <w:rPr>
        <w:rFonts w:ascii="Symbol" w:hAnsi="Symbol"/>
      </w:rPr>
    </w:lvl>
  </w:abstractNum>
  <w:abstractNum w:abstractNumId="58">
    <w:nsid w:val="04B5F421"/>
    <w:multiLevelType w:val="hybridMultilevel"/>
    <w:lvl w:ilvl="0" w:tplc="300B3FE2">
      <w:start w:val="1"/>
      <w:numFmt w:val="bullet"/>
      <w:suff w:val="tab"/>
      <w:lvlText w:val="·"/>
      <w:lvlJc w:val="left"/>
      <w:pPr>
        <w:ind w:hanging="360" w:left="720"/>
      </w:pPr>
      <w:rPr>
        <w:rFonts w:ascii="Symbol" w:hAnsi="Symbol" w:cs="Symbol" w:eastAsia="Symbol"/>
      </w:rPr>
    </w:lvl>
    <w:lvl w:ilvl="1" w:tplc="68241F07">
      <w:start w:val="1"/>
      <w:numFmt w:val="bullet"/>
      <w:suff w:val="tab"/>
      <w:lvlText w:val="o"/>
      <w:lvlJc w:val="left"/>
      <w:pPr>
        <w:ind w:hanging="360" w:left="1440"/>
      </w:pPr>
      <w:rPr>
        <w:rFonts w:ascii="Symbol" w:hAnsi="Symbol"/>
      </w:rPr>
    </w:lvl>
    <w:lvl w:ilvl="2" w:tplc="4AEA0116">
      <w:start w:val="1"/>
      <w:numFmt w:val="bullet"/>
      <w:suff w:val="tab"/>
      <w:lvlText w:val="·"/>
      <w:lvlJc w:val="left"/>
      <w:pPr>
        <w:ind w:hanging="360" w:left="2160"/>
      </w:pPr>
      <w:rPr>
        <w:rFonts w:ascii="Symbol" w:hAnsi="Symbol"/>
      </w:rPr>
    </w:lvl>
    <w:lvl w:ilvl="3" w:tplc="2C969537">
      <w:start w:val="1"/>
      <w:numFmt w:val="bullet"/>
      <w:suff w:val="tab"/>
      <w:lvlText w:val="o"/>
      <w:lvlJc w:val="left"/>
      <w:pPr>
        <w:ind w:hanging="360" w:left="2880"/>
      </w:pPr>
      <w:rPr>
        <w:rFonts w:ascii="Symbol" w:hAnsi="Symbol"/>
      </w:rPr>
    </w:lvl>
    <w:lvl w:ilvl="4" w:tplc="141D2E3C">
      <w:start w:val="1"/>
      <w:numFmt w:val="bullet"/>
      <w:suff w:val="tab"/>
      <w:lvlText w:val="·"/>
      <w:lvlJc w:val="left"/>
      <w:pPr>
        <w:ind w:hanging="360" w:left="3600"/>
      </w:pPr>
      <w:rPr>
        <w:rFonts w:ascii="Symbol" w:hAnsi="Symbol"/>
      </w:rPr>
    </w:lvl>
    <w:lvl w:ilvl="5" w:tplc="604F2BFD">
      <w:start w:val="1"/>
      <w:numFmt w:val="bullet"/>
      <w:suff w:val="tab"/>
      <w:lvlText w:val="o"/>
      <w:lvlJc w:val="left"/>
      <w:pPr>
        <w:ind w:hanging="360" w:left="4320"/>
      </w:pPr>
      <w:rPr>
        <w:rFonts w:ascii="Symbol" w:hAnsi="Symbol"/>
      </w:rPr>
    </w:lvl>
    <w:lvl w:ilvl="6" w:tplc="27AD37E0">
      <w:start w:val="1"/>
      <w:numFmt w:val="bullet"/>
      <w:suff w:val="tab"/>
      <w:lvlText w:val="·"/>
      <w:lvlJc w:val="left"/>
      <w:pPr>
        <w:ind w:hanging="360" w:left="5040"/>
      </w:pPr>
      <w:rPr>
        <w:rFonts w:ascii="Symbol" w:hAnsi="Symbol"/>
      </w:rPr>
    </w:lvl>
    <w:lvl w:ilvl="7" w:tplc="18B084CA">
      <w:start w:val="1"/>
      <w:numFmt w:val="bullet"/>
      <w:suff w:val="tab"/>
      <w:lvlText w:val="o"/>
      <w:lvlJc w:val="left"/>
      <w:pPr>
        <w:ind w:hanging="360" w:left="5760"/>
      </w:pPr>
      <w:rPr>
        <w:rFonts w:ascii="Symbol" w:hAnsi="Symbol"/>
      </w:rPr>
    </w:lvl>
    <w:lvl w:ilvl="8" w:tplc="20477469">
      <w:start w:val="1"/>
      <w:numFmt w:val="bullet"/>
      <w:suff w:val="tab"/>
      <w:lvlText w:val="·"/>
      <w:lvlJc w:val="left"/>
      <w:pPr>
        <w:ind w:hanging="360" w:left="6480"/>
      </w:pPr>
      <w:rPr>
        <w:rFonts w:ascii="Symbol" w:hAnsi="Symbol"/>
      </w:rPr>
    </w:lvl>
  </w:abstractNum>
  <w:abstractNum w:abstractNumId="59">
    <w:nsid w:val="7EB466D8"/>
    <w:multiLevelType w:val="hybridMultilevel"/>
    <w:lvl w:ilvl="0" w:tplc="5D49E308">
      <w:start w:val="1"/>
      <w:numFmt w:val="bullet"/>
      <w:suff w:val="tab"/>
      <w:lvlText w:val="·"/>
      <w:lvlJc w:val="left"/>
      <w:pPr>
        <w:ind w:hanging="360" w:left="720"/>
      </w:pPr>
      <w:rPr>
        <w:rFonts w:ascii="Symbol" w:hAnsi="Symbol" w:cs="Symbol" w:eastAsia="Symbol"/>
      </w:rPr>
    </w:lvl>
    <w:lvl w:ilvl="1" w:tplc="1E94C6A4">
      <w:start w:val="1"/>
      <w:numFmt w:val="bullet"/>
      <w:suff w:val="tab"/>
      <w:lvlText w:val="o"/>
      <w:lvlJc w:val="left"/>
      <w:pPr>
        <w:ind w:hanging="360" w:left="1440"/>
      </w:pPr>
      <w:rPr>
        <w:rFonts w:ascii="Symbol" w:hAnsi="Symbol"/>
      </w:rPr>
    </w:lvl>
    <w:lvl w:ilvl="2" w:tplc="30CB2F05">
      <w:start w:val="1"/>
      <w:numFmt w:val="bullet"/>
      <w:suff w:val="tab"/>
      <w:lvlText w:val="·"/>
      <w:lvlJc w:val="left"/>
      <w:pPr>
        <w:ind w:hanging="360" w:left="2160"/>
      </w:pPr>
      <w:rPr>
        <w:rFonts w:ascii="Symbol" w:hAnsi="Symbol"/>
      </w:rPr>
    </w:lvl>
    <w:lvl w:ilvl="3" w:tplc="5834D3A5">
      <w:start w:val="1"/>
      <w:numFmt w:val="bullet"/>
      <w:suff w:val="tab"/>
      <w:lvlText w:val="o"/>
      <w:lvlJc w:val="left"/>
      <w:pPr>
        <w:ind w:hanging="360" w:left="2880"/>
      </w:pPr>
      <w:rPr>
        <w:rFonts w:ascii="Symbol" w:hAnsi="Symbol"/>
      </w:rPr>
    </w:lvl>
    <w:lvl w:ilvl="4" w:tplc="610733F3">
      <w:start w:val="1"/>
      <w:numFmt w:val="bullet"/>
      <w:suff w:val="tab"/>
      <w:lvlText w:val="·"/>
      <w:lvlJc w:val="left"/>
      <w:pPr>
        <w:ind w:hanging="360" w:left="3600"/>
      </w:pPr>
      <w:rPr>
        <w:rFonts w:ascii="Symbol" w:hAnsi="Symbol"/>
      </w:rPr>
    </w:lvl>
    <w:lvl w:ilvl="5" w:tplc="2C2E2A92">
      <w:start w:val="1"/>
      <w:numFmt w:val="bullet"/>
      <w:suff w:val="tab"/>
      <w:lvlText w:val="o"/>
      <w:lvlJc w:val="left"/>
      <w:pPr>
        <w:ind w:hanging="360" w:left="4320"/>
      </w:pPr>
      <w:rPr>
        <w:rFonts w:ascii="Symbol" w:hAnsi="Symbol"/>
      </w:rPr>
    </w:lvl>
    <w:lvl w:ilvl="6" w:tplc="64848519">
      <w:start w:val="1"/>
      <w:numFmt w:val="bullet"/>
      <w:suff w:val="tab"/>
      <w:lvlText w:val="·"/>
      <w:lvlJc w:val="left"/>
      <w:pPr>
        <w:ind w:hanging="360" w:left="5040"/>
      </w:pPr>
      <w:rPr>
        <w:rFonts w:ascii="Symbol" w:hAnsi="Symbol"/>
      </w:rPr>
    </w:lvl>
    <w:lvl w:ilvl="7" w:tplc="3AE7A4DC">
      <w:start w:val="1"/>
      <w:numFmt w:val="bullet"/>
      <w:suff w:val="tab"/>
      <w:lvlText w:val="o"/>
      <w:lvlJc w:val="left"/>
      <w:pPr>
        <w:ind w:hanging="360" w:left="5760"/>
      </w:pPr>
      <w:rPr>
        <w:rFonts w:ascii="Symbol" w:hAnsi="Symbol"/>
      </w:rPr>
    </w:lvl>
    <w:lvl w:ilvl="8" w:tplc="0F3B0C70">
      <w:start w:val="1"/>
      <w:numFmt w:val="bullet"/>
      <w:suff w:val="tab"/>
      <w:lvlText w:val="·"/>
      <w:lvlJc w:val="left"/>
      <w:pPr>
        <w:ind w:hanging="360" w:left="6480"/>
      </w:pPr>
      <w:rPr>
        <w:rFonts w:ascii="Symbol" w:hAnsi="Symbol"/>
      </w:rPr>
    </w:lvl>
  </w:abstractNum>
  <w:abstractNum w:abstractNumId="60">
    <w:nsid w:val="27AC8349"/>
    <w:multiLevelType w:val="hybridMultilevel"/>
    <w:lvl w:ilvl="0" w:tplc="0A287E7D">
      <w:start w:val="1"/>
      <w:numFmt w:val="bullet"/>
      <w:suff w:val="tab"/>
      <w:lvlText w:val="·"/>
      <w:lvlJc w:val="left"/>
      <w:pPr>
        <w:ind w:hanging="360" w:left="720"/>
      </w:pPr>
      <w:rPr>
        <w:rFonts w:ascii="Symbol" w:hAnsi="Symbol" w:cs="Symbol" w:eastAsia="Symbol"/>
      </w:rPr>
    </w:lvl>
    <w:lvl w:ilvl="1" w:tplc="78397FB6">
      <w:start w:val="1"/>
      <w:numFmt w:val="bullet"/>
      <w:suff w:val="tab"/>
      <w:lvlText w:val="o"/>
      <w:lvlJc w:val="left"/>
      <w:pPr>
        <w:ind w:hanging="360" w:left="1440"/>
      </w:pPr>
      <w:rPr>
        <w:rFonts w:ascii="Symbol" w:hAnsi="Symbol"/>
      </w:rPr>
    </w:lvl>
    <w:lvl w:ilvl="2" w:tplc="33CA9717">
      <w:start w:val="1"/>
      <w:numFmt w:val="bullet"/>
      <w:suff w:val="tab"/>
      <w:lvlText w:val="·"/>
      <w:lvlJc w:val="left"/>
      <w:pPr>
        <w:ind w:hanging="360" w:left="2160"/>
      </w:pPr>
      <w:rPr>
        <w:rFonts w:ascii="Symbol" w:hAnsi="Symbol"/>
      </w:rPr>
    </w:lvl>
    <w:lvl w:ilvl="3" w:tplc="4EC9723E">
      <w:start w:val="1"/>
      <w:numFmt w:val="bullet"/>
      <w:suff w:val="tab"/>
      <w:lvlText w:val="o"/>
      <w:lvlJc w:val="left"/>
      <w:pPr>
        <w:ind w:hanging="360" w:left="2880"/>
      </w:pPr>
      <w:rPr>
        <w:rFonts w:ascii="Symbol" w:hAnsi="Symbol"/>
      </w:rPr>
    </w:lvl>
    <w:lvl w:ilvl="4" w:tplc="41872FFC">
      <w:start w:val="1"/>
      <w:numFmt w:val="bullet"/>
      <w:suff w:val="tab"/>
      <w:lvlText w:val="·"/>
      <w:lvlJc w:val="left"/>
      <w:pPr>
        <w:ind w:hanging="360" w:left="3600"/>
      </w:pPr>
      <w:rPr>
        <w:rFonts w:ascii="Symbol" w:hAnsi="Symbol"/>
      </w:rPr>
    </w:lvl>
    <w:lvl w:ilvl="5" w:tplc="4291E834">
      <w:start w:val="1"/>
      <w:numFmt w:val="bullet"/>
      <w:suff w:val="tab"/>
      <w:lvlText w:val="o"/>
      <w:lvlJc w:val="left"/>
      <w:pPr>
        <w:ind w:hanging="360" w:left="4320"/>
      </w:pPr>
      <w:rPr>
        <w:rFonts w:ascii="Symbol" w:hAnsi="Symbol"/>
      </w:rPr>
    </w:lvl>
    <w:lvl w:ilvl="6" w:tplc="26E9C3EF">
      <w:start w:val="1"/>
      <w:numFmt w:val="bullet"/>
      <w:suff w:val="tab"/>
      <w:lvlText w:val="·"/>
      <w:lvlJc w:val="left"/>
      <w:pPr>
        <w:ind w:hanging="360" w:left="5040"/>
      </w:pPr>
      <w:rPr>
        <w:rFonts w:ascii="Symbol" w:hAnsi="Symbol"/>
      </w:rPr>
    </w:lvl>
    <w:lvl w:ilvl="7" w:tplc="598E03B7">
      <w:start w:val="1"/>
      <w:numFmt w:val="bullet"/>
      <w:suff w:val="tab"/>
      <w:lvlText w:val="o"/>
      <w:lvlJc w:val="left"/>
      <w:pPr>
        <w:ind w:hanging="360" w:left="5760"/>
      </w:pPr>
      <w:rPr>
        <w:rFonts w:ascii="Symbol" w:hAnsi="Symbol"/>
      </w:rPr>
    </w:lvl>
    <w:lvl w:ilvl="8" w:tplc="7D3C615C">
      <w:start w:val="1"/>
      <w:numFmt w:val="bullet"/>
      <w:suff w:val="tab"/>
      <w:lvlText w:val="·"/>
      <w:lvlJc w:val="left"/>
      <w:pPr>
        <w:ind w:hanging="360" w:left="6480"/>
      </w:pPr>
      <w:rPr>
        <w:rFonts w:ascii="Symbol" w:hAnsi="Symbol"/>
      </w:rPr>
    </w:lvl>
  </w:abstractNum>
  <w:abstractNum w:abstractNumId="61">
    <w:nsid w:val="638F976A"/>
    <w:multiLevelType w:val="hybridMultilevel"/>
    <w:lvl w:ilvl="0" w:tplc="0E79F59F">
      <w:start w:val="1"/>
      <w:numFmt w:val="bullet"/>
      <w:suff w:val="tab"/>
      <w:lvlText w:val="·"/>
      <w:lvlJc w:val="left"/>
      <w:pPr>
        <w:ind w:hanging="360" w:left="720"/>
      </w:pPr>
      <w:rPr>
        <w:rFonts w:ascii="Symbol" w:hAnsi="Symbol" w:cs="Symbol" w:eastAsia="Symbol"/>
      </w:rPr>
    </w:lvl>
    <w:lvl w:ilvl="1" w:tplc="2EB5BC5F">
      <w:start w:val="1"/>
      <w:numFmt w:val="bullet"/>
      <w:suff w:val="tab"/>
      <w:lvlText w:val="o"/>
      <w:lvlJc w:val="left"/>
      <w:pPr>
        <w:ind w:hanging="360" w:left="1440"/>
      </w:pPr>
      <w:rPr>
        <w:rFonts w:ascii="Symbol" w:hAnsi="Symbol"/>
      </w:rPr>
    </w:lvl>
    <w:lvl w:ilvl="2" w:tplc="543F31B3">
      <w:start w:val="1"/>
      <w:numFmt w:val="bullet"/>
      <w:suff w:val="tab"/>
      <w:lvlText w:val="·"/>
      <w:lvlJc w:val="left"/>
      <w:pPr>
        <w:ind w:hanging="360" w:left="2160"/>
      </w:pPr>
      <w:rPr>
        <w:rFonts w:ascii="Symbol" w:hAnsi="Symbol"/>
      </w:rPr>
    </w:lvl>
    <w:lvl w:ilvl="3" w:tplc="1E81C289">
      <w:start w:val="1"/>
      <w:numFmt w:val="bullet"/>
      <w:suff w:val="tab"/>
      <w:lvlText w:val="o"/>
      <w:lvlJc w:val="left"/>
      <w:pPr>
        <w:ind w:hanging="360" w:left="2880"/>
      </w:pPr>
      <w:rPr>
        <w:rFonts w:ascii="Symbol" w:hAnsi="Symbol"/>
      </w:rPr>
    </w:lvl>
    <w:lvl w:ilvl="4" w:tplc="158F7921">
      <w:start w:val="1"/>
      <w:numFmt w:val="bullet"/>
      <w:suff w:val="tab"/>
      <w:lvlText w:val="·"/>
      <w:lvlJc w:val="left"/>
      <w:pPr>
        <w:ind w:hanging="360" w:left="3600"/>
      </w:pPr>
      <w:rPr>
        <w:rFonts w:ascii="Symbol" w:hAnsi="Symbol"/>
      </w:rPr>
    </w:lvl>
    <w:lvl w:ilvl="5" w:tplc="5EC75D2B">
      <w:start w:val="1"/>
      <w:numFmt w:val="bullet"/>
      <w:suff w:val="tab"/>
      <w:lvlText w:val="o"/>
      <w:lvlJc w:val="left"/>
      <w:pPr>
        <w:ind w:hanging="360" w:left="4320"/>
      </w:pPr>
      <w:rPr>
        <w:rFonts w:ascii="Symbol" w:hAnsi="Symbol"/>
      </w:rPr>
    </w:lvl>
    <w:lvl w:ilvl="6" w:tplc="52738ED2">
      <w:start w:val="1"/>
      <w:numFmt w:val="bullet"/>
      <w:suff w:val="tab"/>
      <w:lvlText w:val="·"/>
      <w:lvlJc w:val="left"/>
      <w:pPr>
        <w:ind w:hanging="360" w:left="5040"/>
      </w:pPr>
      <w:rPr>
        <w:rFonts w:ascii="Symbol" w:hAnsi="Symbol"/>
      </w:rPr>
    </w:lvl>
    <w:lvl w:ilvl="7" w:tplc="3023F78C">
      <w:start w:val="1"/>
      <w:numFmt w:val="bullet"/>
      <w:suff w:val="tab"/>
      <w:lvlText w:val="o"/>
      <w:lvlJc w:val="left"/>
      <w:pPr>
        <w:ind w:hanging="360" w:left="5760"/>
      </w:pPr>
      <w:rPr>
        <w:rFonts w:ascii="Symbol" w:hAnsi="Symbol"/>
      </w:rPr>
    </w:lvl>
    <w:lvl w:ilvl="8" w:tplc="10D0CAD0">
      <w:start w:val="1"/>
      <w:numFmt w:val="bullet"/>
      <w:suff w:val="tab"/>
      <w:lvlText w:val="·"/>
      <w:lvlJc w:val="left"/>
      <w:pPr>
        <w:ind w:hanging="360" w:left="6480"/>
      </w:pPr>
      <w:rPr>
        <w:rFonts w:ascii="Symbol" w:hAnsi="Symbol"/>
      </w:rPr>
    </w:lvl>
  </w:abstractNum>
  <w:abstractNum w:abstractNumId="62">
    <w:nsid w:val="69D86461"/>
    <w:multiLevelType w:val="hybridMultilevel"/>
    <w:lvl w:ilvl="0" w:tplc="30817E55">
      <w:start w:val="1"/>
      <w:numFmt w:val="bullet"/>
      <w:suff w:val="tab"/>
      <w:lvlText w:val="·"/>
      <w:lvlJc w:val="left"/>
      <w:pPr>
        <w:ind w:hanging="360" w:left="720"/>
      </w:pPr>
      <w:rPr>
        <w:rFonts w:ascii="Symbol" w:hAnsi="Symbol" w:cs="Symbol" w:eastAsia="Symbol"/>
      </w:rPr>
    </w:lvl>
    <w:lvl w:ilvl="1" w:tplc="0D7AA2BF">
      <w:start w:val="1"/>
      <w:numFmt w:val="bullet"/>
      <w:suff w:val="tab"/>
      <w:lvlText w:val="o"/>
      <w:lvlJc w:val="left"/>
      <w:pPr>
        <w:ind w:hanging="360" w:left="1440"/>
      </w:pPr>
      <w:rPr>
        <w:rFonts w:ascii="Symbol" w:hAnsi="Symbol"/>
      </w:rPr>
    </w:lvl>
    <w:lvl w:ilvl="2" w:tplc="3DED3FFE">
      <w:start w:val="1"/>
      <w:numFmt w:val="bullet"/>
      <w:suff w:val="tab"/>
      <w:lvlText w:val="·"/>
      <w:lvlJc w:val="left"/>
      <w:pPr>
        <w:ind w:hanging="360" w:left="2160"/>
      </w:pPr>
      <w:rPr>
        <w:rFonts w:ascii="Symbol" w:hAnsi="Symbol"/>
      </w:rPr>
    </w:lvl>
    <w:lvl w:ilvl="3" w:tplc="6EE7DD73">
      <w:start w:val="1"/>
      <w:numFmt w:val="bullet"/>
      <w:suff w:val="tab"/>
      <w:lvlText w:val="o"/>
      <w:lvlJc w:val="left"/>
      <w:pPr>
        <w:ind w:hanging="360" w:left="2880"/>
      </w:pPr>
      <w:rPr>
        <w:rFonts w:ascii="Symbol" w:hAnsi="Symbol"/>
      </w:rPr>
    </w:lvl>
    <w:lvl w:ilvl="4" w:tplc="51D0B22E">
      <w:start w:val="1"/>
      <w:numFmt w:val="bullet"/>
      <w:suff w:val="tab"/>
      <w:lvlText w:val="·"/>
      <w:lvlJc w:val="left"/>
      <w:pPr>
        <w:ind w:hanging="360" w:left="3600"/>
      </w:pPr>
      <w:rPr>
        <w:rFonts w:ascii="Symbol" w:hAnsi="Symbol"/>
      </w:rPr>
    </w:lvl>
    <w:lvl w:ilvl="5" w:tplc="213B0AEB">
      <w:start w:val="1"/>
      <w:numFmt w:val="bullet"/>
      <w:suff w:val="tab"/>
      <w:lvlText w:val="o"/>
      <w:lvlJc w:val="left"/>
      <w:pPr>
        <w:ind w:hanging="360" w:left="4320"/>
      </w:pPr>
      <w:rPr>
        <w:rFonts w:ascii="Symbol" w:hAnsi="Symbol"/>
      </w:rPr>
    </w:lvl>
    <w:lvl w:ilvl="6" w:tplc="4839D10D">
      <w:start w:val="1"/>
      <w:numFmt w:val="bullet"/>
      <w:suff w:val="tab"/>
      <w:lvlText w:val="·"/>
      <w:lvlJc w:val="left"/>
      <w:pPr>
        <w:ind w:hanging="360" w:left="5040"/>
      </w:pPr>
      <w:rPr>
        <w:rFonts w:ascii="Symbol" w:hAnsi="Symbol"/>
      </w:rPr>
    </w:lvl>
    <w:lvl w:ilvl="7" w:tplc="3C4D776E">
      <w:start w:val="1"/>
      <w:numFmt w:val="bullet"/>
      <w:suff w:val="tab"/>
      <w:lvlText w:val="o"/>
      <w:lvlJc w:val="left"/>
      <w:pPr>
        <w:ind w:hanging="360" w:left="5760"/>
      </w:pPr>
      <w:rPr>
        <w:rFonts w:ascii="Symbol" w:hAnsi="Symbol"/>
      </w:rPr>
    </w:lvl>
    <w:lvl w:ilvl="8" w:tplc="52831D42">
      <w:start w:val="1"/>
      <w:numFmt w:val="bullet"/>
      <w:suff w:val="tab"/>
      <w:lvlText w:val="·"/>
      <w:lvlJc w:val="left"/>
      <w:pPr>
        <w:ind w:hanging="360" w:left="6480"/>
      </w:pPr>
      <w:rPr>
        <w:rFonts w:ascii="Symbol" w:hAnsi="Symbol"/>
      </w:rPr>
    </w:lvl>
  </w:abstractNum>
  <w:abstractNum w:abstractNumId="63">
    <w:nsid w:val="5DD5517B"/>
    <w:multiLevelType w:val="hybridMultilevel"/>
    <w:lvl w:ilvl="0" w:tplc="1725C3AA">
      <w:start w:val="1"/>
      <w:numFmt w:val="bullet"/>
      <w:suff w:val="tab"/>
      <w:lvlText w:val="·"/>
      <w:lvlJc w:val="left"/>
      <w:pPr>
        <w:ind w:hanging="360" w:left="720"/>
      </w:pPr>
      <w:rPr>
        <w:rFonts w:ascii="Symbol" w:hAnsi="Symbol" w:cs="Symbol" w:eastAsia="Symbol"/>
      </w:rPr>
    </w:lvl>
    <w:lvl w:ilvl="1" w:tplc="0C9E9762">
      <w:start w:val="1"/>
      <w:numFmt w:val="bullet"/>
      <w:suff w:val="tab"/>
      <w:lvlText w:val="o"/>
      <w:lvlJc w:val="left"/>
      <w:pPr>
        <w:ind w:hanging="360" w:left="1440"/>
      </w:pPr>
      <w:rPr>
        <w:rFonts w:ascii="Symbol" w:hAnsi="Symbol"/>
      </w:rPr>
    </w:lvl>
    <w:lvl w:ilvl="2" w:tplc="4BBE0C3A">
      <w:start w:val="1"/>
      <w:numFmt w:val="bullet"/>
      <w:suff w:val="tab"/>
      <w:lvlText w:val="·"/>
      <w:lvlJc w:val="left"/>
      <w:pPr>
        <w:ind w:hanging="360" w:left="2160"/>
      </w:pPr>
      <w:rPr>
        <w:rFonts w:ascii="Symbol" w:hAnsi="Symbol"/>
      </w:rPr>
    </w:lvl>
    <w:lvl w:ilvl="3" w:tplc="6CFC42FB">
      <w:start w:val="1"/>
      <w:numFmt w:val="bullet"/>
      <w:suff w:val="tab"/>
      <w:lvlText w:val="o"/>
      <w:lvlJc w:val="left"/>
      <w:pPr>
        <w:ind w:hanging="360" w:left="2880"/>
      </w:pPr>
      <w:rPr>
        <w:rFonts w:ascii="Symbol" w:hAnsi="Symbol"/>
      </w:rPr>
    </w:lvl>
    <w:lvl w:ilvl="4" w:tplc="007571E0">
      <w:start w:val="1"/>
      <w:numFmt w:val="bullet"/>
      <w:suff w:val="tab"/>
      <w:lvlText w:val="·"/>
      <w:lvlJc w:val="left"/>
      <w:pPr>
        <w:ind w:hanging="360" w:left="3600"/>
      </w:pPr>
      <w:rPr>
        <w:rFonts w:ascii="Symbol" w:hAnsi="Symbol"/>
      </w:rPr>
    </w:lvl>
    <w:lvl w:ilvl="5" w:tplc="33D06A43">
      <w:start w:val="1"/>
      <w:numFmt w:val="bullet"/>
      <w:suff w:val="tab"/>
      <w:lvlText w:val="o"/>
      <w:lvlJc w:val="left"/>
      <w:pPr>
        <w:ind w:hanging="360" w:left="4320"/>
      </w:pPr>
      <w:rPr>
        <w:rFonts w:ascii="Symbol" w:hAnsi="Symbol"/>
      </w:rPr>
    </w:lvl>
    <w:lvl w:ilvl="6" w:tplc="0C23ABB6">
      <w:start w:val="1"/>
      <w:numFmt w:val="bullet"/>
      <w:suff w:val="tab"/>
      <w:lvlText w:val="·"/>
      <w:lvlJc w:val="left"/>
      <w:pPr>
        <w:ind w:hanging="360" w:left="5040"/>
      </w:pPr>
      <w:rPr>
        <w:rFonts w:ascii="Symbol" w:hAnsi="Symbol"/>
      </w:rPr>
    </w:lvl>
    <w:lvl w:ilvl="7" w:tplc="369AEE90">
      <w:start w:val="1"/>
      <w:numFmt w:val="bullet"/>
      <w:suff w:val="tab"/>
      <w:lvlText w:val="o"/>
      <w:lvlJc w:val="left"/>
      <w:pPr>
        <w:ind w:hanging="360" w:left="5760"/>
      </w:pPr>
      <w:rPr>
        <w:rFonts w:ascii="Symbol" w:hAnsi="Symbol"/>
      </w:rPr>
    </w:lvl>
    <w:lvl w:ilvl="8" w:tplc="6DDC8F93">
      <w:start w:val="1"/>
      <w:numFmt w:val="bullet"/>
      <w:suff w:val="tab"/>
      <w:lvlText w:val="·"/>
      <w:lvlJc w:val="left"/>
      <w:pPr>
        <w:ind w:hanging="360" w:left="6480"/>
      </w:pPr>
      <w:rPr>
        <w:rFonts w:ascii="Symbol" w:hAnsi="Symbol"/>
      </w:rPr>
    </w:lvl>
  </w:abstractNum>
  <w:abstractNum w:abstractNumId="64">
    <w:nsid w:val="5BDE9B67"/>
    <w:multiLevelType w:val="hybridMultilevel"/>
    <w:lvl w:ilvl="0" w:tplc="50227541">
      <w:start w:val="1"/>
      <w:numFmt w:val="bullet"/>
      <w:suff w:val="tab"/>
      <w:lvlText w:val="·"/>
      <w:lvlJc w:val="left"/>
      <w:pPr>
        <w:ind w:hanging="360" w:left="720"/>
      </w:pPr>
      <w:rPr>
        <w:rFonts w:ascii="Symbol" w:hAnsi="Symbol" w:cs="Symbol" w:eastAsia="Symbol"/>
      </w:rPr>
    </w:lvl>
    <w:lvl w:ilvl="1" w:tplc="70017E70">
      <w:start w:val="1"/>
      <w:numFmt w:val="bullet"/>
      <w:suff w:val="tab"/>
      <w:lvlText w:val="o"/>
      <w:lvlJc w:val="left"/>
      <w:pPr>
        <w:ind w:hanging="360" w:left="1440"/>
      </w:pPr>
      <w:rPr>
        <w:rFonts w:ascii="Symbol" w:hAnsi="Symbol"/>
      </w:rPr>
    </w:lvl>
    <w:lvl w:ilvl="2" w:tplc="1BFF1A87">
      <w:start w:val="1"/>
      <w:numFmt w:val="bullet"/>
      <w:suff w:val="tab"/>
      <w:lvlText w:val="·"/>
      <w:lvlJc w:val="left"/>
      <w:pPr>
        <w:ind w:hanging="360" w:left="2160"/>
      </w:pPr>
      <w:rPr>
        <w:rFonts w:ascii="Symbol" w:hAnsi="Symbol"/>
      </w:rPr>
    </w:lvl>
    <w:lvl w:ilvl="3" w:tplc="74CD411B">
      <w:start w:val="1"/>
      <w:numFmt w:val="bullet"/>
      <w:suff w:val="tab"/>
      <w:lvlText w:val="o"/>
      <w:lvlJc w:val="left"/>
      <w:pPr>
        <w:ind w:hanging="360" w:left="2880"/>
      </w:pPr>
      <w:rPr>
        <w:rFonts w:ascii="Symbol" w:hAnsi="Symbol"/>
      </w:rPr>
    </w:lvl>
    <w:lvl w:ilvl="4" w:tplc="38307BEB">
      <w:start w:val="1"/>
      <w:numFmt w:val="bullet"/>
      <w:suff w:val="tab"/>
      <w:lvlText w:val="·"/>
      <w:lvlJc w:val="left"/>
      <w:pPr>
        <w:ind w:hanging="360" w:left="3600"/>
      </w:pPr>
      <w:rPr>
        <w:rFonts w:ascii="Symbol" w:hAnsi="Symbol"/>
      </w:rPr>
    </w:lvl>
    <w:lvl w:ilvl="5" w:tplc="5977B446">
      <w:start w:val="1"/>
      <w:numFmt w:val="bullet"/>
      <w:suff w:val="tab"/>
      <w:lvlText w:val="o"/>
      <w:lvlJc w:val="left"/>
      <w:pPr>
        <w:ind w:hanging="360" w:left="4320"/>
      </w:pPr>
      <w:rPr>
        <w:rFonts w:ascii="Symbol" w:hAnsi="Symbol"/>
      </w:rPr>
    </w:lvl>
    <w:lvl w:ilvl="6" w:tplc="6E569758">
      <w:start w:val="1"/>
      <w:numFmt w:val="bullet"/>
      <w:suff w:val="tab"/>
      <w:lvlText w:val="·"/>
      <w:lvlJc w:val="left"/>
      <w:pPr>
        <w:ind w:hanging="360" w:left="5040"/>
      </w:pPr>
      <w:rPr>
        <w:rFonts w:ascii="Symbol" w:hAnsi="Symbol"/>
      </w:rPr>
    </w:lvl>
    <w:lvl w:ilvl="7" w:tplc="5EC7C713">
      <w:start w:val="1"/>
      <w:numFmt w:val="bullet"/>
      <w:suff w:val="tab"/>
      <w:lvlText w:val="o"/>
      <w:lvlJc w:val="left"/>
      <w:pPr>
        <w:ind w:hanging="360" w:left="5760"/>
      </w:pPr>
      <w:rPr>
        <w:rFonts w:ascii="Symbol" w:hAnsi="Symbol"/>
      </w:rPr>
    </w:lvl>
    <w:lvl w:ilvl="8" w:tplc="06B3BD63">
      <w:start w:val="1"/>
      <w:numFmt w:val="bullet"/>
      <w:suff w:val="tab"/>
      <w:lvlText w:val="·"/>
      <w:lvlJc w:val="left"/>
      <w:pPr>
        <w:ind w:hanging="360" w:left="6480"/>
      </w:pPr>
      <w:rPr>
        <w:rFonts w:ascii="Symbol" w:hAnsi="Symbol"/>
      </w:rPr>
    </w:lvl>
  </w:abstractNum>
  <w:abstractNum w:abstractNumId="65">
    <w:nsid w:val="1FC184B1"/>
    <w:multiLevelType w:val="hybridMultilevel"/>
    <w:lvl w:ilvl="0" w:tplc="48652A08">
      <w:start w:val="1"/>
      <w:numFmt w:val="bullet"/>
      <w:suff w:val="tab"/>
      <w:lvlText w:val="·"/>
      <w:lvlJc w:val="left"/>
      <w:pPr>
        <w:ind w:hanging="360" w:left="720"/>
      </w:pPr>
      <w:rPr>
        <w:rFonts w:ascii="Symbol" w:hAnsi="Symbol" w:cs="Symbol" w:eastAsia="Symbol"/>
      </w:rPr>
    </w:lvl>
    <w:lvl w:ilvl="1" w:tplc="7BD569D4">
      <w:start w:val="1"/>
      <w:numFmt w:val="bullet"/>
      <w:suff w:val="tab"/>
      <w:lvlText w:val="o"/>
      <w:lvlJc w:val="left"/>
      <w:pPr>
        <w:ind w:hanging="360" w:left="1440"/>
      </w:pPr>
      <w:rPr>
        <w:rFonts w:ascii="Symbol" w:hAnsi="Symbol"/>
      </w:rPr>
    </w:lvl>
    <w:lvl w:ilvl="2" w:tplc="09819C52">
      <w:start w:val="1"/>
      <w:numFmt w:val="bullet"/>
      <w:suff w:val="tab"/>
      <w:lvlText w:val="·"/>
      <w:lvlJc w:val="left"/>
      <w:pPr>
        <w:ind w:hanging="360" w:left="2160"/>
      </w:pPr>
      <w:rPr>
        <w:rFonts w:ascii="Symbol" w:hAnsi="Symbol"/>
      </w:rPr>
    </w:lvl>
    <w:lvl w:ilvl="3" w:tplc="5F547D5F">
      <w:start w:val="1"/>
      <w:numFmt w:val="bullet"/>
      <w:suff w:val="tab"/>
      <w:lvlText w:val="o"/>
      <w:lvlJc w:val="left"/>
      <w:pPr>
        <w:ind w:hanging="360" w:left="2880"/>
      </w:pPr>
      <w:rPr>
        <w:rFonts w:ascii="Symbol" w:hAnsi="Symbol"/>
      </w:rPr>
    </w:lvl>
    <w:lvl w:ilvl="4" w:tplc="695A9016">
      <w:start w:val="1"/>
      <w:numFmt w:val="bullet"/>
      <w:suff w:val="tab"/>
      <w:lvlText w:val="·"/>
      <w:lvlJc w:val="left"/>
      <w:pPr>
        <w:ind w:hanging="360" w:left="3600"/>
      </w:pPr>
      <w:rPr>
        <w:rFonts w:ascii="Symbol" w:hAnsi="Symbol"/>
      </w:rPr>
    </w:lvl>
    <w:lvl w:ilvl="5" w:tplc="750DDDAD">
      <w:start w:val="1"/>
      <w:numFmt w:val="bullet"/>
      <w:suff w:val="tab"/>
      <w:lvlText w:val="o"/>
      <w:lvlJc w:val="left"/>
      <w:pPr>
        <w:ind w:hanging="360" w:left="4320"/>
      </w:pPr>
      <w:rPr>
        <w:rFonts w:ascii="Symbol" w:hAnsi="Symbol"/>
      </w:rPr>
    </w:lvl>
    <w:lvl w:ilvl="6" w:tplc="06DDFB99">
      <w:start w:val="1"/>
      <w:numFmt w:val="bullet"/>
      <w:suff w:val="tab"/>
      <w:lvlText w:val="·"/>
      <w:lvlJc w:val="left"/>
      <w:pPr>
        <w:ind w:hanging="360" w:left="5040"/>
      </w:pPr>
      <w:rPr>
        <w:rFonts w:ascii="Symbol" w:hAnsi="Symbol"/>
      </w:rPr>
    </w:lvl>
    <w:lvl w:ilvl="7" w:tplc="07C01FFD">
      <w:start w:val="1"/>
      <w:numFmt w:val="bullet"/>
      <w:suff w:val="tab"/>
      <w:lvlText w:val="o"/>
      <w:lvlJc w:val="left"/>
      <w:pPr>
        <w:ind w:hanging="360" w:left="5760"/>
      </w:pPr>
      <w:rPr>
        <w:rFonts w:ascii="Symbol" w:hAnsi="Symbol"/>
      </w:rPr>
    </w:lvl>
    <w:lvl w:ilvl="8" w:tplc="68F0DB89">
      <w:start w:val="1"/>
      <w:numFmt w:val="bullet"/>
      <w:suff w:val="tab"/>
      <w:lvlText w:val="·"/>
      <w:lvlJc w:val="left"/>
      <w:pPr>
        <w:ind w:hanging="360" w:left="6480"/>
      </w:pPr>
      <w:rPr>
        <w:rFonts w:ascii="Symbol" w:hAnsi="Symbol"/>
      </w:rPr>
    </w:lvl>
  </w:abstractNum>
  <w:abstractNum w:abstractNumId="66">
    <w:nsid w:val="0EC91107"/>
    <w:multiLevelType w:val="hybridMultilevel"/>
    <w:lvl w:ilvl="0" w:tplc="58D53964">
      <w:start w:val="1"/>
      <w:numFmt w:val="bullet"/>
      <w:suff w:val="tab"/>
      <w:lvlText w:val="·"/>
      <w:lvlJc w:val="left"/>
      <w:pPr>
        <w:ind w:hanging="360" w:left="720"/>
      </w:pPr>
      <w:rPr>
        <w:rFonts w:ascii="Symbol" w:hAnsi="Symbol" w:cs="Symbol" w:eastAsia="Symbol"/>
      </w:rPr>
    </w:lvl>
    <w:lvl w:ilvl="1" w:tplc="58A8F19C">
      <w:start w:val="1"/>
      <w:numFmt w:val="bullet"/>
      <w:suff w:val="tab"/>
      <w:lvlText w:val="o"/>
      <w:lvlJc w:val="left"/>
      <w:pPr>
        <w:ind w:hanging="360" w:left="1440"/>
      </w:pPr>
      <w:rPr>
        <w:rFonts w:ascii="Symbol" w:hAnsi="Symbol"/>
      </w:rPr>
    </w:lvl>
    <w:lvl w:ilvl="2" w:tplc="4171D0D3">
      <w:start w:val="1"/>
      <w:numFmt w:val="bullet"/>
      <w:suff w:val="tab"/>
      <w:lvlText w:val="·"/>
      <w:lvlJc w:val="left"/>
      <w:pPr>
        <w:ind w:hanging="360" w:left="2160"/>
      </w:pPr>
      <w:rPr>
        <w:rFonts w:ascii="Symbol" w:hAnsi="Symbol"/>
      </w:rPr>
    </w:lvl>
    <w:lvl w:ilvl="3" w:tplc="19A4CEC6">
      <w:start w:val="1"/>
      <w:numFmt w:val="bullet"/>
      <w:suff w:val="tab"/>
      <w:lvlText w:val="o"/>
      <w:lvlJc w:val="left"/>
      <w:pPr>
        <w:ind w:hanging="360" w:left="2880"/>
      </w:pPr>
      <w:rPr>
        <w:rFonts w:ascii="Symbol" w:hAnsi="Symbol"/>
      </w:rPr>
    </w:lvl>
    <w:lvl w:ilvl="4" w:tplc="71CF99BD">
      <w:start w:val="1"/>
      <w:numFmt w:val="bullet"/>
      <w:suff w:val="tab"/>
      <w:lvlText w:val="·"/>
      <w:lvlJc w:val="left"/>
      <w:pPr>
        <w:ind w:hanging="360" w:left="3600"/>
      </w:pPr>
      <w:rPr>
        <w:rFonts w:ascii="Symbol" w:hAnsi="Symbol"/>
      </w:rPr>
    </w:lvl>
    <w:lvl w:ilvl="5" w:tplc="53B4EAEB">
      <w:start w:val="1"/>
      <w:numFmt w:val="bullet"/>
      <w:suff w:val="tab"/>
      <w:lvlText w:val="o"/>
      <w:lvlJc w:val="left"/>
      <w:pPr>
        <w:ind w:hanging="360" w:left="4320"/>
      </w:pPr>
      <w:rPr>
        <w:rFonts w:ascii="Symbol" w:hAnsi="Symbol"/>
      </w:rPr>
    </w:lvl>
    <w:lvl w:ilvl="6" w:tplc="2CD77220">
      <w:start w:val="1"/>
      <w:numFmt w:val="bullet"/>
      <w:suff w:val="tab"/>
      <w:lvlText w:val="·"/>
      <w:lvlJc w:val="left"/>
      <w:pPr>
        <w:ind w:hanging="360" w:left="5040"/>
      </w:pPr>
      <w:rPr>
        <w:rFonts w:ascii="Symbol" w:hAnsi="Symbol"/>
      </w:rPr>
    </w:lvl>
    <w:lvl w:ilvl="7" w:tplc="171DE629">
      <w:start w:val="1"/>
      <w:numFmt w:val="bullet"/>
      <w:suff w:val="tab"/>
      <w:lvlText w:val="o"/>
      <w:lvlJc w:val="left"/>
      <w:pPr>
        <w:ind w:hanging="360" w:left="5760"/>
      </w:pPr>
      <w:rPr>
        <w:rFonts w:ascii="Symbol" w:hAnsi="Symbol"/>
      </w:rPr>
    </w:lvl>
    <w:lvl w:ilvl="8" w:tplc="1DAA74BC">
      <w:start w:val="1"/>
      <w:numFmt w:val="bullet"/>
      <w:suff w:val="tab"/>
      <w:lvlText w:val="·"/>
      <w:lvlJc w:val="left"/>
      <w:pPr>
        <w:ind w:hanging="360" w:left="6480"/>
      </w:pPr>
      <w:rPr>
        <w:rFonts w:ascii="Symbol" w:hAnsi="Symbol"/>
      </w:rPr>
    </w:lvl>
  </w:abstractNum>
  <w:abstractNum w:abstractNumId="67">
    <w:nsid w:val="71F8C9B9"/>
    <w:multiLevelType w:val="hybridMultilevel"/>
    <w:lvl w:ilvl="0" w:tplc="4CDD4E8B">
      <w:start w:val="1"/>
      <w:numFmt w:val="bullet"/>
      <w:suff w:val="tab"/>
      <w:lvlText w:val="·"/>
      <w:lvlJc w:val="left"/>
      <w:pPr>
        <w:ind w:hanging="360" w:left="720"/>
      </w:pPr>
      <w:rPr>
        <w:rFonts w:ascii="Symbol" w:hAnsi="Symbol" w:cs="Symbol" w:eastAsia="Symbol"/>
      </w:rPr>
    </w:lvl>
    <w:lvl w:ilvl="1" w:tplc="4BBA1C70">
      <w:start w:val="1"/>
      <w:numFmt w:val="bullet"/>
      <w:suff w:val="tab"/>
      <w:lvlText w:val="o"/>
      <w:lvlJc w:val="left"/>
      <w:pPr>
        <w:ind w:hanging="360" w:left="1440"/>
      </w:pPr>
      <w:rPr>
        <w:rFonts w:ascii="Symbol" w:hAnsi="Symbol"/>
      </w:rPr>
    </w:lvl>
    <w:lvl w:ilvl="2" w:tplc="50CCD8A6">
      <w:start w:val="1"/>
      <w:numFmt w:val="bullet"/>
      <w:suff w:val="tab"/>
      <w:lvlText w:val="·"/>
      <w:lvlJc w:val="left"/>
      <w:pPr>
        <w:ind w:hanging="360" w:left="2160"/>
      </w:pPr>
      <w:rPr>
        <w:rFonts w:ascii="Symbol" w:hAnsi="Symbol"/>
      </w:rPr>
    </w:lvl>
    <w:lvl w:ilvl="3" w:tplc="4616BC67">
      <w:start w:val="1"/>
      <w:numFmt w:val="bullet"/>
      <w:suff w:val="tab"/>
      <w:lvlText w:val="o"/>
      <w:lvlJc w:val="left"/>
      <w:pPr>
        <w:ind w:hanging="360" w:left="2880"/>
      </w:pPr>
      <w:rPr>
        <w:rFonts w:ascii="Symbol" w:hAnsi="Symbol"/>
      </w:rPr>
    </w:lvl>
    <w:lvl w:ilvl="4" w:tplc="3AE1EA9A">
      <w:start w:val="1"/>
      <w:numFmt w:val="bullet"/>
      <w:suff w:val="tab"/>
      <w:lvlText w:val="·"/>
      <w:lvlJc w:val="left"/>
      <w:pPr>
        <w:ind w:hanging="360" w:left="3600"/>
      </w:pPr>
      <w:rPr>
        <w:rFonts w:ascii="Symbol" w:hAnsi="Symbol"/>
      </w:rPr>
    </w:lvl>
    <w:lvl w:ilvl="5" w:tplc="28B8675A">
      <w:start w:val="1"/>
      <w:numFmt w:val="bullet"/>
      <w:suff w:val="tab"/>
      <w:lvlText w:val="o"/>
      <w:lvlJc w:val="left"/>
      <w:pPr>
        <w:ind w:hanging="360" w:left="4320"/>
      </w:pPr>
      <w:rPr>
        <w:rFonts w:ascii="Symbol" w:hAnsi="Symbol"/>
      </w:rPr>
    </w:lvl>
    <w:lvl w:ilvl="6" w:tplc="5FA80A23">
      <w:start w:val="1"/>
      <w:numFmt w:val="bullet"/>
      <w:suff w:val="tab"/>
      <w:lvlText w:val="·"/>
      <w:lvlJc w:val="left"/>
      <w:pPr>
        <w:ind w:hanging="360" w:left="5040"/>
      </w:pPr>
      <w:rPr>
        <w:rFonts w:ascii="Symbol" w:hAnsi="Symbol"/>
      </w:rPr>
    </w:lvl>
    <w:lvl w:ilvl="7" w:tplc="759D889D">
      <w:start w:val="1"/>
      <w:numFmt w:val="bullet"/>
      <w:suff w:val="tab"/>
      <w:lvlText w:val="o"/>
      <w:lvlJc w:val="left"/>
      <w:pPr>
        <w:ind w:hanging="360" w:left="5760"/>
      </w:pPr>
      <w:rPr>
        <w:rFonts w:ascii="Symbol" w:hAnsi="Symbol"/>
      </w:rPr>
    </w:lvl>
    <w:lvl w:ilvl="8" w:tplc="32061C89">
      <w:start w:val="1"/>
      <w:numFmt w:val="bullet"/>
      <w:suff w:val="tab"/>
      <w:lvlText w:val="·"/>
      <w:lvlJc w:val="left"/>
      <w:pPr>
        <w:ind w:hanging="360" w:left="6480"/>
      </w:pPr>
      <w:rPr>
        <w:rFonts w:ascii="Symbol" w:hAnsi="Symbol"/>
      </w:rPr>
    </w:lvl>
  </w:abstractNum>
  <w:abstractNum w:abstractNumId="68">
    <w:nsid w:val="1B0E3DF9"/>
    <w:multiLevelType w:val="hybridMultilevel"/>
    <w:lvl w:ilvl="0" w:tplc="6B38B7BE">
      <w:start w:val="1"/>
      <w:numFmt w:val="bullet"/>
      <w:suff w:val="tab"/>
      <w:lvlText w:val="·"/>
      <w:lvlJc w:val="left"/>
      <w:pPr>
        <w:ind w:hanging="360" w:left="720"/>
      </w:pPr>
      <w:rPr>
        <w:rFonts w:ascii="Symbol" w:hAnsi="Symbol" w:cs="Symbol" w:eastAsia="Symbol"/>
      </w:rPr>
    </w:lvl>
    <w:lvl w:ilvl="1" w:tplc="549F7CA8">
      <w:start w:val="1"/>
      <w:numFmt w:val="bullet"/>
      <w:suff w:val="tab"/>
      <w:lvlText w:val="o"/>
      <w:lvlJc w:val="left"/>
      <w:pPr>
        <w:ind w:hanging="360" w:left="1440"/>
      </w:pPr>
      <w:rPr>
        <w:rFonts w:ascii="Symbol" w:hAnsi="Symbol"/>
      </w:rPr>
    </w:lvl>
    <w:lvl w:ilvl="2" w:tplc="0A835BDC">
      <w:start w:val="1"/>
      <w:numFmt w:val="bullet"/>
      <w:suff w:val="tab"/>
      <w:lvlText w:val="·"/>
      <w:lvlJc w:val="left"/>
      <w:pPr>
        <w:ind w:hanging="360" w:left="2160"/>
      </w:pPr>
      <w:rPr>
        <w:rFonts w:ascii="Symbol" w:hAnsi="Symbol"/>
      </w:rPr>
    </w:lvl>
    <w:lvl w:ilvl="3" w:tplc="0B2DC983">
      <w:start w:val="1"/>
      <w:numFmt w:val="bullet"/>
      <w:suff w:val="tab"/>
      <w:lvlText w:val="o"/>
      <w:lvlJc w:val="left"/>
      <w:pPr>
        <w:ind w:hanging="360" w:left="2880"/>
      </w:pPr>
      <w:rPr>
        <w:rFonts w:ascii="Symbol" w:hAnsi="Symbol"/>
      </w:rPr>
    </w:lvl>
    <w:lvl w:ilvl="4" w:tplc="5DBD4BE3">
      <w:start w:val="1"/>
      <w:numFmt w:val="bullet"/>
      <w:suff w:val="tab"/>
      <w:lvlText w:val="·"/>
      <w:lvlJc w:val="left"/>
      <w:pPr>
        <w:ind w:hanging="360" w:left="3600"/>
      </w:pPr>
      <w:rPr>
        <w:rFonts w:ascii="Symbol" w:hAnsi="Symbol"/>
      </w:rPr>
    </w:lvl>
    <w:lvl w:ilvl="5" w:tplc="639F7B6A">
      <w:start w:val="1"/>
      <w:numFmt w:val="bullet"/>
      <w:suff w:val="tab"/>
      <w:lvlText w:val="o"/>
      <w:lvlJc w:val="left"/>
      <w:pPr>
        <w:ind w:hanging="360" w:left="4320"/>
      </w:pPr>
      <w:rPr>
        <w:rFonts w:ascii="Symbol" w:hAnsi="Symbol"/>
      </w:rPr>
    </w:lvl>
    <w:lvl w:ilvl="6" w:tplc="3AD980C8">
      <w:start w:val="1"/>
      <w:numFmt w:val="bullet"/>
      <w:suff w:val="tab"/>
      <w:lvlText w:val="·"/>
      <w:lvlJc w:val="left"/>
      <w:pPr>
        <w:ind w:hanging="360" w:left="5040"/>
      </w:pPr>
      <w:rPr>
        <w:rFonts w:ascii="Symbol" w:hAnsi="Symbol"/>
      </w:rPr>
    </w:lvl>
    <w:lvl w:ilvl="7" w:tplc="0C6FA047">
      <w:start w:val="1"/>
      <w:numFmt w:val="bullet"/>
      <w:suff w:val="tab"/>
      <w:lvlText w:val="o"/>
      <w:lvlJc w:val="left"/>
      <w:pPr>
        <w:ind w:hanging="360" w:left="5760"/>
      </w:pPr>
      <w:rPr>
        <w:rFonts w:ascii="Symbol" w:hAnsi="Symbol"/>
      </w:rPr>
    </w:lvl>
    <w:lvl w:ilvl="8" w:tplc="41E13059">
      <w:start w:val="1"/>
      <w:numFmt w:val="bullet"/>
      <w:suff w:val="tab"/>
      <w:lvlText w:val="·"/>
      <w:lvlJc w:val="left"/>
      <w:pPr>
        <w:ind w:hanging="360" w:left="6480"/>
      </w:pPr>
      <w:rPr>
        <w:rFonts w:ascii="Symbol" w:hAnsi="Symbol"/>
      </w:rPr>
    </w:lvl>
  </w:abstractNum>
  <w:abstractNum w:abstractNumId="69">
    <w:nsid w:val="50D6CF69"/>
    <w:multiLevelType w:val="hybridMultilevel"/>
    <w:lvl w:ilvl="0" w:tplc="3B231431">
      <w:start w:val="1"/>
      <w:numFmt w:val="bullet"/>
      <w:suff w:val="tab"/>
      <w:lvlText w:val="·"/>
      <w:lvlJc w:val="left"/>
      <w:pPr>
        <w:ind w:hanging="360" w:left="720"/>
      </w:pPr>
      <w:rPr>
        <w:rFonts w:ascii="Symbol" w:hAnsi="Symbol" w:cs="Symbol" w:eastAsia="Symbol"/>
      </w:rPr>
    </w:lvl>
    <w:lvl w:ilvl="1" w:tplc="0ECCAE3B">
      <w:start w:val="1"/>
      <w:numFmt w:val="bullet"/>
      <w:suff w:val="tab"/>
      <w:lvlText w:val="o"/>
      <w:lvlJc w:val="left"/>
      <w:pPr>
        <w:ind w:hanging="360" w:left="1440"/>
      </w:pPr>
      <w:rPr>
        <w:rFonts w:ascii="Symbol" w:hAnsi="Symbol"/>
      </w:rPr>
    </w:lvl>
    <w:lvl w:ilvl="2" w:tplc="420CE5C0">
      <w:start w:val="1"/>
      <w:numFmt w:val="bullet"/>
      <w:suff w:val="tab"/>
      <w:lvlText w:val="·"/>
      <w:lvlJc w:val="left"/>
      <w:pPr>
        <w:ind w:hanging="360" w:left="2160"/>
      </w:pPr>
      <w:rPr>
        <w:rFonts w:ascii="Symbol" w:hAnsi="Symbol"/>
      </w:rPr>
    </w:lvl>
    <w:lvl w:ilvl="3" w:tplc="01D42ACD">
      <w:start w:val="1"/>
      <w:numFmt w:val="bullet"/>
      <w:suff w:val="tab"/>
      <w:lvlText w:val="o"/>
      <w:lvlJc w:val="left"/>
      <w:pPr>
        <w:ind w:hanging="360" w:left="2880"/>
      </w:pPr>
      <w:rPr>
        <w:rFonts w:ascii="Symbol" w:hAnsi="Symbol"/>
      </w:rPr>
    </w:lvl>
    <w:lvl w:ilvl="4" w:tplc="2074F024">
      <w:start w:val="1"/>
      <w:numFmt w:val="bullet"/>
      <w:suff w:val="tab"/>
      <w:lvlText w:val="·"/>
      <w:lvlJc w:val="left"/>
      <w:pPr>
        <w:ind w:hanging="360" w:left="3600"/>
      </w:pPr>
      <w:rPr>
        <w:rFonts w:ascii="Symbol" w:hAnsi="Symbol"/>
      </w:rPr>
    </w:lvl>
    <w:lvl w:ilvl="5" w:tplc="307D3A0D">
      <w:start w:val="1"/>
      <w:numFmt w:val="bullet"/>
      <w:suff w:val="tab"/>
      <w:lvlText w:val="o"/>
      <w:lvlJc w:val="left"/>
      <w:pPr>
        <w:ind w:hanging="360" w:left="4320"/>
      </w:pPr>
      <w:rPr>
        <w:rFonts w:ascii="Symbol" w:hAnsi="Symbol"/>
      </w:rPr>
    </w:lvl>
    <w:lvl w:ilvl="6" w:tplc="60E88F12">
      <w:start w:val="1"/>
      <w:numFmt w:val="bullet"/>
      <w:suff w:val="tab"/>
      <w:lvlText w:val="·"/>
      <w:lvlJc w:val="left"/>
      <w:pPr>
        <w:ind w:hanging="360" w:left="5040"/>
      </w:pPr>
      <w:rPr>
        <w:rFonts w:ascii="Symbol" w:hAnsi="Symbol"/>
      </w:rPr>
    </w:lvl>
    <w:lvl w:ilvl="7" w:tplc="16AEDE7B">
      <w:start w:val="1"/>
      <w:numFmt w:val="bullet"/>
      <w:suff w:val="tab"/>
      <w:lvlText w:val="o"/>
      <w:lvlJc w:val="left"/>
      <w:pPr>
        <w:ind w:hanging="360" w:left="5760"/>
      </w:pPr>
      <w:rPr>
        <w:rFonts w:ascii="Symbol" w:hAnsi="Symbol"/>
      </w:rPr>
    </w:lvl>
    <w:lvl w:ilvl="8" w:tplc="7F3662BB">
      <w:start w:val="1"/>
      <w:numFmt w:val="bullet"/>
      <w:suff w:val="tab"/>
      <w:lvlText w:val="·"/>
      <w:lvlJc w:val="left"/>
      <w:pPr>
        <w:ind w:hanging="360" w:left="6480"/>
      </w:pPr>
      <w:rPr>
        <w:rFonts w:ascii="Symbol" w:hAnsi="Symbol"/>
      </w:rPr>
    </w:lvl>
  </w:abstractNum>
  <w:abstractNum w:abstractNumId="70">
    <w:nsid w:val="347729B8"/>
    <w:multiLevelType w:val="hybridMultilevel"/>
    <w:lvl w:ilvl="0" w:tplc="2B195D66">
      <w:start w:val="1"/>
      <w:numFmt w:val="bullet"/>
      <w:suff w:val="tab"/>
      <w:lvlText w:val="·"/>
      <w:lvlJc w:val="left"/>
      <w:pPr>
        <w:ind w:hanging="360" w:left="720"/>
      </w:pPr>
      <w:rPr>
        <w:rFonts w:ascii="Symbol" w:hAnsi="Symbol" w:cs="Symbol" w:eastAsia="Symbol"/>
      </w:rPr>
    </w:lvl>
    <w:lvl w:ilvl="1" w:tplc="619BA4B2">
      <w:start w:val="1"/>
      <w:numFmt w:val="bullet"/>
      <w:suff w:val="tab"/>
      <w:lvlText w:val="o"/>
      <w:lvlJc w:val="left"/>
      <w:pPr>
        <w:ind w:hanging="360" w:left="1440"/>
      </w:pPr>
      <w:rPr>
        <w:rFonts w:ascii="Symbol" w:hAnsi="Symbol"/>
      </w:rPr>
    </w:lvl>
    <w:lvl w:ilvl="2" w:tplc="46EC3890">
      <w:start w:val="1"/>
      <w:numFmt w:val="bullet"/>
      <w:suff w:val="tab"/>
      <w:lvlText w:val="·"/>
      <w:lvlJc w:val="left"/>
      <w:pPr>
        <w:ind w:hanging="360" w:left="2160"/>
      </w:pPr>
      <w:rPr>
        <w:rFonts w:ascii="Symbol" w:hAnsi="Symbol"/>
      </w:rPr>
    </w:lvl>
    <w:lvl w:ilvl="3" w:tplc="61A41B56">
      <w:start w:val="1"/>
      <w:numFmt w:val="bullet"/>
      <w:suff w:val="tab"/>
      <w:lvlText w:val="o"/>
      <w:lvlJc w:val="left"/>
      <w:pPr>
        <w:ind w:hanging="360" w:left="2880"/>
      </w:pPr>
      <w:rPr>
        <w:rFonts w:ascii="Symbol" w:hAnsi="Symbol"/>
      </w:rPr>
    </w:lvl>
    <w:lvl w:ilvl="4" w:tplc="1D5F2F0B">
      <w:start w:val="1"/>
      <w:numFmt w:val="bullet"/>
      <w:suff w:val="tab"/>
      <w:lvlText w:val="·"/>
      <w:lvlJc w:val="left"/>
      <w:pPr>
        <w:ind w:hanging="360" w:left="3600"/>
      </w:pPr>
      <w:rPr>
        <w:rFonts w:ascii="Symbol" w:hAnsi="Symbol"/>
      </w:rPr>
    </w:lvl>
    <w:lvl w:ilvl="5" w:tplc="4536E4F5">
      <w:start w:val="1"/>
      <w:numFmt w:val="bullet"/>
      <w:suff w:val="tab"/>
      <w:lvlText w:val="o"/>
      <w:lvlJc w:val="left"/>
      <w:pPr>
        <w:ind w:hanging="360" w:left="4320"/>
      </w:pPr>
      <w:rPr>
        <w:rFonts w:ascii="Symbol" w:hAnsi="Symbol"/>
      </w:rPr>
    </w:lvl>
    <w:lvl w:ilvl="6" w:tplc="08427B74">
      <w:start w:val="1"/>
      <w:numFmt w:val="bullet"/>
      <w:suff w:val="tab"/>
      <w:lvlText w:val="·"/>
      <w:lvlJc w:val="left"/>
      <w:pPr>
        <w:ind w:hanging="360" w:left="5040"/>
      </w:pPr>
      <w:rPr>
        <w:rFonts w:ascii="Symbol" w:hAnsi="Symbol"/>
      </w:rPr>
    </w:lvl>
    <w:lvl w:ilvl="7" w:tplc="2DDC6EE2">
      <w:start w:val="1"/>
      <w:numFmt w:val="bullet"/>
      <w:suff w:val="tab"/>
      <w:lvlText w:val="o"/>
      <w:lvlJc w:val="left"/>
      <w:pPr>
        <w:ind w:hanging="360" w:left="5760"/>
      </w:pPr>
      <w:rPr>
        <w:rFonts w:ascii="Symbol" w:hAnsi="Symbol"/>
      </w:rPr>
    </w:lvl>
    <w:lvl w:ilvl="8" w:tplc="76462EC8">
      <w:start w:val="1"/>
      <w:numFmt w:val="bullet"/>
      <w:suff w:val="tab"/>
      <w:lvlText w:val="·"/>
      <w:lvlJc w:val="left"/>
      <w:pPr>
        <w:ind w:hanging="360" w:left="6480"/>
      </w:pPr>
      <w:rPr>
        <w:rFonts w:ascii="Symbol" w:hAnsi="Symbol"/>
      </w:rPr>
    </w:lvl>
  </w:abstractNum>
  <w:abstractNum w:abstractNumId="71">
    <w:nsid w:val="664E8CBB"/>
    <w:multiLevelType w:val="hybridMultilevel"/>
    <w:lvl w:ilvl="0" w:tplc="021234D3">
      <w:start w:val="1"/>
      <w:numFmt w:val="bullet"/>
      <w:suff w:val="tab"/>
      <w:lvlText w:val="·"/>
      <w:lvlJc w:val="left"/>
      <w:pPr>
        <w:ind w:hanging="360" w:left="720"/>
      </w:pPr>
      <w:rPr>
        <w:rFonts w:ascii="Symbol" w:hAnsi="Symbol" w:cs="Symbol" w:eastAsia="Symbol"/>
      </w:rPr>
    </w:lvl>
    <w:lvl w:ilvl="1" w:tplc="60800AC4">
      <w:start w:val="1"/>
      <w:numFmt w:val="bullet"/>
      <w:suff w:val="tab"/>
      <w:lvlText w:val="o"/>
      <w:lvlJc w:val="left"/>
      <w:pPr>
        <w:ind w:hanging="360" w:left="1440"/>
      </w:pPr>
      <w:rPr>
        <w:rFonts w:ascii="Symbol" w:hAnsi="Symbol"/>
      </w:rPr>
    </w:lvl>
    <w:lvl w:ilvl="2" w:tplc="2AEFA41F">
      <w:start w:val="1"/>
      <w:numFmt w:val="bullet"/>
      <w:suff w:val="tab"/>
      <w:lvlText w:val="·"/>
      <w:lvlJc w:val="left"/>
      <w:pPr>
        <w:ind w:hanging="360" w:left="2160"/>
      </w:pPr>
      <w:rPr>
        <w:rFonts w:ascii="Symbol" w:hAnsi="Symbol"/>
      </w:rPr>
    </w:lvl>
    <w:lvl w:ilvl="3" w:tplc="6BC18396">
      <w:start w:val="1"/>
      <w:numFmt w:val="bullet"/>
      <w:suff w:val="tab"/>
      <w:lvlText w:val="o"/>
      <w:lvlJc w:val="left"/>
      <w:pPr>
        <w:ind w:hanging="360" w:left="2880"/>
      </w:pPr>
      <w:rPr>
        <w:rFonts w:ascii="Symbol" w:hAnsi="Symbol"/>
      </w:rPr>
    </w:lvl>
    <w:lvl w:ilvl="4" w:tplc="4862B83E">
      <w:start w:val="1"/>
      <w:numFmt w:val="bullet"/>
      <w:suff w:val="tab"/>
      <w:lvlText w:val="·"/>
      <w:lvlJc w:val="left"/>
      <w:pPr>
        <w:ind w:hanging="360" w:left="3600"/>
      </w:pPr>
      <w:rPr>
        <w:rFonts w:ascii="Symbol" w:hAnsi="Symbol"/>
      </w:rPr>
    </w:lvl>
    <w:lvl w:ilvl="5" w:tplc="35EBF75A">
      <w:start w:val="1"/>
      <w:numFmt w:val="bullet"/>
      <w:suff w:val="tab"/>
      <w:lvlText w:val="o"/>
      <w:lvlJc w:val="left"/>
      <w:pPr>
        <w:ind w:hanging="360" w:left="4320"/>
      </w:pPr>
      <w:rPr>
        <w:rFonts w:ascii="Symbol" w:hAnsi="Symbol"/>
      </w:rPr>
    </w:lvl>
    <w:lvl w:ilvl="6" w:tplc="46A0E09B">
      <w:start w:val="1"/>
      <w:numFmt w:val="bullet"/>
      <w:suff w:val="tab"/>
      <w:lvlText w:val="·"/>
      <w:lvlJc w:val="left"/>
      <w:pPr>
        <w:ind w:hanging="360" w:left="5040"/>
      </w:pPr>
      <w:rPr>
        <w:rFonts w:ascii="Symbol" w:hAnsi="Symbol"/>
      </w:rPr>
    </w:lvl>
    <w:lvl w:ilvl="7" w:tplc="34C9B63C">
      <w:start w:val="1"/>
      <w:numFmt w:val="bullet"/>
      <w:suff w:val="tab"/>
      <w:lvlText w:val="o"/>
      <w:lvlJc w:val="left"/>
      <w:pPr>
        <w:ind w:hanging="360" w:left="5760"/>
      </w:pPr>
      <w:rPr>
        <w:rFonts w:ascii="Symbol" w:hAnsi="Symbol"/>
      </w:rPr>
    </w:lvl>
    <w:lvl w:ilvl="8" w:tplc="75CF9EF2">
      <w:start w:val="1"/>
      <w:numFmt w:val="bullet"/>
      <w:suff w:val="tab"/>
      <w:lvlText w:val="·"/>
      <w:lvlJc w:val="left"/>
      <w:pPr>
        <w:ind w:hanging="360" w:left="6480"/>
      </w:pPr>
      <w:rPr>
        <w:rFonts w:ascii="Symbol" w:hAnsi="Symbol"/>
      </w:rPr>
    </w:lvl>
  </w:abstractNum>
  <w:abstractNum w:abstractNumId="72">
    <w:nsid w:val="65A5C032"/>
    <w:multiLevelType w:val="hybridMultilevel"/>
    <w:lvl w:ilvl="0" w:tplc="5CEEB333">
      <w:start w:val="1"/>
      <w:numFmt w:val="bullet"/>
      <w:suff w:val="tab"/>
      <w:lvlText w:val="·"/>
      <w:lvlJc w:val="left"/>
      <w:pPr>
        <w:ind w:hanging="360" w:left="720"/>
      </w:pPr>
      <w:rPr>
        <w:rFonts w:ascii="Symbol" w:hAnsi="Symbol" w:cs="Symbol" w:eastAsia="Symbol"/>
      </w:rPr>
    </w:lvl>
    <w:lvl w:ilvl="1" w:tplc="1F3714FE">
      <w:start w:val="1"/>
      <w:numFmt w:val="bullet"/>
      <w:suff w:val="tab"/>
      <w:lvlText w:val="o"/>
      <w:lvlJc w:val="left"/>
      <w:pPr>
        <w:ind w:hanging="360" w:left="1440"/>
      </w:pPr>
      <w:rPr>
        <w:rFonts w:ascii="Symbol" w:hAnsi="Symbol"/>
      </w:rPr>
    </w:lvl>
    <w:lvl w:ilvl="2" w:tplc="2D8471B4">
      <w:start w:val="1"/>
      <w:numFmt w:val="bullet"/>
      <w:suff w:val="tab"/>
      <w:lvlText w:val="·"/>
      <w:lvlJc w:val="left"/>
      <w:pPr>
        <w:ind w:hanging="360" w:left="2160"/>
      </w:pPr>
      <w:rPr>
        <w:rFonts w:ascii="Symbol" w:hAnsi="Symbol"/>
      </w:rPr>
    </w:lvl>
    <w:lvl w:ilvl="3" w:tplc="2F28CDFB">
      <w:start w:val="1"/>
      <w:numFmt w:val="bullet"/>
      <w:suff w:val="tab"/>
      <w:lvlText w:val="o"/>
      <w:lvlJc w:val="left"/>
      <w:pPr>
        <w:ind w:hanging="360" w:left="2880"/>
      </w:pPr>
      <w:rPr>
        <w:rFonts w:ascii="Symbol" w:hAnsi="Symbol"/>
      </w:rPr>
    </w:lvl>
    <w:lvl w:ilvl="4" w:tplc="6FA7A7CE">
      <w:start w:val="1"/>
      <w:numFmt w:val="bullet"/>
      <w:suff w:val="tab"/>
      <w:lvlText w:val="·"/>
      <w:lvlJc w:val="left"/>
      <w:pPr>
        <w:ind w:hanging="360" w:left="3600"/>
      </w:pPr>
      <w:rPr>
        <w:rFonts w:ascii="Symbol" w:hAnsi="Symbol"/>
      </w:rPr>
    </w:lvl>
    <w:lvl w:ilvl="5" w:tplc="3EE139EE">
      <w:start w:val="1"/>
      <w:numFmt w:val="bullet"/>
      <w:suff w:val="tab"/>
      <w:lvlText w:val="o"/>
      <w:lvlJc w:val="left"/>
      <w:pPr>
        <w:ind w:hanging="360" w:left="4320"/>
      </w:pPr>
      <w:rPr>
        <w:rFonts w:ascii="Symbol" w:hAnsi="Symbol"/>
      </w:rPr>
    </w:lvl>
    <w:lvl w:ilvl="6" w:tplc="527D1828">
      <w:start w:val="1"/>
      <w:numFmt w:val="bullet"/>
      <w:suff w:val="tab"/>
      <w:lvlText w:val="·"/>
      <w:lvlJc w:val="left"/>
      <w:pPr>
        <w:ind w:hanging="360" w:left="5040"/>
      </w:pPr>
      <w:rPr>
        <w:rFonts w:ascii="Symbol" w:hAnsi="Symbol"/>
      </w:rPr>
    </w:lvl>
    <w:lvl w:ilvl="7" w:tplc="7F92099F">
      <w:start w:val="1"/>
      <w:numFmt w:val="bullet"/>
      <w:suff w:val="tab"/>
      <w:lvlText w:val="o"/>
      <w:lvlJc w:val="left"/>
      <w:pPr>
        <w:ind w:hanging="360" w:left="5760"/>
      </w:pPr>
      <w:rPr>
        <w:rFonts w:ascii="Symbol" w:hAnsi="Symbol"/>
      </w:rPr>
    </w:lvl>
    <w:lvl w:ilvl="8" w:tplc="1495106D">
      <w:start w:val="1"/>
      <w:numFmt w:val="bullet"/>
      <w:suff w:val="tab"/>
      <w:lvlText w:val="·"/>
      <w:lvlJc w:val="left"/>
      <w:pPr>
        <w:ind w:hanging="360" w:left="6480"/>
      </w:pPr>
      <w:rPr>
        <w:rFonts w:ascii="Symbol" w:hAnsi="Symbol"/>
      </w:rPr>
    </w:lvl>
  </w:abstractNum>
  <w:abstractNum w:abstractNumId="73">
    <w:nsid w:val="1EB66F1F"/>
    <w:multiLevelType w:val="hybridMultilevel"/>
    <w:lvl w:ilvl="0" w:tplc="580DEF84">
      <w:start w:val="1"/>
      <w:numFmt w:val="bullet"/>
      <w:suff w:val="tab"/>
      <w:lvlText w:val="·"/>
      <w:lvlJc w:val="left"/>
      <w:pPr>
        <w:ind w:hanging="360" w:left="720"/>
      </w:pPr>
      <w:rPr>
        <w:rFonts w:ascii="Symbol" w:hAnsi="Symbol" w:cs="Symbol" w:eastAsia="Symbol"/>
      </w:rPr>
    </w:lvl>
    <w:lvl w:ilvl="1" w:tplc="4382AE70">
      <w:start w:val="1"/>
      <w:numFmt w:val="bullet"/>
      <w:suff w:val="tab"/>
      <w:lvlText w:val="o"/>
      <w:lvlJc w:val="left"/>
      <w:pPr>
        <w:ind w:hanging="360" w:left="1440"/>
      </w:pPr>
      <w:rPr>
        <w:rFonts w:ascii="Symbol" w:hAnsi="Symbol"/>
      </w:rPr>
    </w:lvl>
    <w:lvl w:ilvl="2" w:tplc="5B470E69">
      <w:start w:val="1"/>
      <w:numFmt w:val="bullet"/>
      <w:suff w:val="tab"/>
      <w:lvlText w:val="·"/>
      <w:lvlJc w:val="left"/>
      <w:pPr>
        <w:ind w:hanging="360" w:left="2160"/>
      </w:pPr>
      <w:rPr>
        <w:rFonts w:ascii="Symbol" w:hAnsi="Symbol"/>
      </w:rPr>
    </w:lvl>
    <w:lvl w:ilvl="3" w:tplc="32106F9E">
      <w:start w:val="1"/>
      <w:numFmt w:val="bullet"/>
      <w:suff w:val="tab"/>
      <w:lvlText w:val="o"/>
      <w:lvlJc w:val="left"/>
      <w:pPr>
        <w:ind w:hanging="360" w:left="2880"/>
      </w:pPr>
      <w:rPr>
        <w:rFonts w:ascii="Symbol" w:hAnsi="Symbol"/>
      </w:rPr>
    </w:lvl>
    <w:lvl w:ilvl="4" w:tplc="79C70425">
      <w:start w:val="1"/>
      <w:numFmt w:val="bullet"/>
      <w:suff w:val="tab"/>
      <w:lvlText w:val="·"/>
      <w:lvlJc w:val="left"/>
      <w:pPr>
        <w:ind w:hanging="360" w:left="3600"/>
      </w:pPr>
      <w:rPr>
        <w:rFonts w:ascii="Symbol" w:hAnsi="Symbol"/>
      </w:rPr>
    </w:lvl>
    <w:lvl w:ilvl="5" w:tplc="6F32005F">
      <w:start w:val="1"/>
      <w:numFmt w:val="bullet"/>
      <w:suff w:val="tab"/>
      <w:lvlText w:val="o"/>
      <w:lvlJc w:val="left"/>
      <w:pPr>
        <w:ind w:hanging="360" w:left="4320"/>
      </w:pPr>
      <w:rPr>
        <w:rFonts w:ascii="Symbol" w:hAnsi="Symbol"/>
      </w:rPr>
    </w:lvl>
    <w:lvl w:ilvl="6" w:tplc="202CF0EB">
      <w:start w:val="1"/>
      <w:numFmt w:val="bullet"/>
      <w:suff w:val="tab"/>
      <w:lvlText w:val="·"/>
      <w:lvlJc w:val="left"/>
      <w:pPr>
        <w:ind w:hanging="360" w:left="5040"/>
      </w:pPr>
      <w:rPr>
        <w:rFonts w:ascii="Symbol" w:hAnsi="Symbol"/>
      </w:rPr>
    </w:lvl>
    <w:lvl w:ilvl="7" w:tplc="1B50C761">
      <w:start w:val="1"/>
      <w:numFmt w:val="bullet"/>
      <w:suff w:val="tab"/>
      <w:lvlText w:val="o"/>
      <w:lvlJc w:val="left"/>
      <w:pPr>
        <w:ind w:hanging="360" w:left="5760"/>
      </w:pPr>
      <w:rPr>
        <w:rFonts w:ascii="Symbol" w:hAnsi="Symbol"/>
      </w:rPr>
    </w:lvl>
    <w:lvl w:ilvl="8" w:tplc="50CA2485">
      <w:start w:val="1"/>
      <w:numFmt w:val="bullet"/>
      <w:suff w:val="tab"/>
      <w:lvlText w:val="·"/>
      <w:lvlJc w:val="left"/>
      <w:pPr>
        <w:ind w:hanging="360" w:left="6480"/>
      </w:pPr>
      <w:rPr>
        <w:rFonts w:ascii="Symbol" w:hAnsi="Symbol"/>
      </w:rPr>
    </w:lvl>
  </w:abstractNum>
  <w:abstractNum w:abstractNumId="74">
    <w:nsid w:val="5F04E9BC"/>
    <w:multiLevelType w:val="hybridMultilevel"/>
    <w:lvl w:ilvl="0" w:tplc="7C4538B7">
      <w:start w:val="1"/>
      <w:numFmt w:val="bullet"/>
      <w:suff w:val="tab"/>
      <w:lvlText w:val="·"/>
      <w:lvlJc w:val="left"/>
      <w:pPr>
        <w:ind w:hanging="360" w:left="720"/>
      </w:pPr>
      <w:rPr>
        <w:rFonts w:ascii="Symbol" w:hAnsi="Symbol" w:cs="Symbol" w:eastAsia="Symbol"/>
      </w:rPr>
    </w:lvl>
    <w:lvl w:ilvl="1" w:tplc="44A6200E">
      <w:start w:val="1"/>
      <w:numFmt w:val="bullet"/>
      <w:suff w:val="tab"/>
      <w:lvlText w:val="o"/>
      <w:lvlJc w:val="left"/>
      <w:pPr>
        <w:ind w:hanging="360" w:left="1440"/>
      </w:pPr>
      <w:rPr>
        <w:rFonts w:ascii="Symbol" w:hAnsi="Symbol"/>
      </w:rPr>
    </w:lvl>
    <w:lvl w:ilvl="2" w:tplc="1F83C4B1">
      <w:start w:val="1"/>
      <w:numFmt w:val="bullet"/>
      <w:suff w:val="tab"/>
      <w:lvlText w:val="·"/>
      <w:lvlJc w:val="left"/>
      <w:pPr>
        <w:ind w:hanging="360" w:left="2160"/>
      </w:pPr>
      <w:rPr>
        <w:rFonts w:ascii="Symbol" w:hAnsi="Symbol"/>
      </w:rPr>
    </w:lvl>
    <w:lvl w:ilvl="3" w:tplc="244F6FA4">
      <w:start w:val="1"/>
      <w:numFmt w:val="bullet"/>
      <w:suff w:val="tab"/>
      <w:lvlText w:val="o"/>
      <w:lvlJc w:val="left"/>
      <w:pPr>
        <w:ind w:hanging="360" w:left="2880"/>
      </w:pPr>
      <w:rPr>
        <w:rFonts w:ascii="Symbol" w:hAnsi="Symbol"/>
      </w:rPr>
    </w:lvl>
    <w:lvl w:ilvl="4" w:tplc="460CCAA3">
      <w:start w:val="1"/>
      <w:numFmt w:val="bullet"/>
      <w:suff w:val="tab"/>
      <w:lvlText w:val="·"/>
      <w:lvlJc w:val="left"/>
      <w:pPr>
        <w:ind w:hanging="360" w:left="3600"/>
      </w:pPr>
      <w:rPr>
        <w:rFonts w:ascii="Symbol" w:hAnsi="Symbol"/>
      </w:rPr>
    </w:lvl>
    <w:lvl w:ilvl="5" w:tplc="0F9B8F7A">
      <w:start w:val="1"/>
      <w:numFmt w:val="bullet"/>
      <w:suff w:val="tab"/>
      <w:lvlText w:val="o"/>
      <w:lvlJc w:val="left"/>
      <w:pPr>
        <w:ind w:hanging="360" w:left="4320"/>
      </w:pPr>
      <w:rPr>
        <w:rFonts w:ascii="Symbol" w:hAnsi="Symbol"/>
      </w:rPr>
    </w:lvl>
    <w:lvl w:ilvl="6" w:tplc="680956F4">
      <w:start w:val="1"/>
      <w:numFmt w:val="bullet"/>
      <w:suff w:val="tab"/>
      <w:lvlText w:val="·"/>
      <w:lvlJc w:val="left"/>
      <w:pPr>
        <w:ind w:hanging="360" w:left="5040"/>
      </w:pPr>
      <w:rPr>
        <w:rFonts w:ascii="Symbol" w:hAnsi="Symbol"/>
      </w:rPr>
    </w:lvl>
    <w:lvl w:ilvl="7" w:tplc="1AEA2A77">
      <w:start w:val="1"/>
      <w:numFmt w:val="bullet"/>
      <w:suff w:val="tab"/>
      <w:lvlText w:val="o"/>
      <w:lvlJc w:val="left"/>
      <w:pPr>
        <w:ind w:hanging="360" w:left="5760"/>
      </w:pPr>
      <w:rPr>
        <w:rFonts w:ascii="Symbol" w:hAnsi="Symbol"/>
      </w:rPr>
    </w:lvl>
    <w:lvl w:ilvl="8" w:tplc="7BE33972">
      <w:start w:val="1"/>
      <w:numFmt w:val="bullet"/>
      <w:suff w:val="tab"/>
      <w:lvlText w:val="·"/>
      <w:lvlJc w:val="left"/>
      <w:pPr>
        <w:ind w:hanging="360" w:left="6480"/>
      </w:pPr>
      <w:rPr>
        <w:rFonts w:ascii="Symbol" w:hAnsi="Symbol"/>
      </w:rPr>
    </w:lvl>
  </w:abstractNum>
  <w:abstractNum w:abstractNumId="75">
    <w:nsid w:val="48AC7D00"/>
    <w:multiLevelType w:val="hybridMultilevel"/>
    <w:lvl w:ilvl="0" w:tplc="0E6C513D">
      <w:start w:val="1"/>
      <w:numFmt w:val="bullet"/>
      <w:suff w:val="tab"/>
      <w:lvlText w:val="·"/>
      <w:lvlJc w:val="left"/>
      <w:pPr>
        <w:ind w:hanging="360" w:left="720"/>
      </w:pPr>
      <w:rPr>
        <w:rFonts w:ascii="Symbol" w:hAnsi="Symbol" w:cs="Symbol" w:eastAsia="Symbol"/>
      </w:rPr>
    </w:lvl>
    <w:lvl w:ilvl="1" w:tplc="33E1695A">
      <w:start w:val="1"/>
      <w:numFmt w:val="bullet"/>
      <w:suff w:val="tab"/>
      <w:lvlText w:val="o"/>
      <w:lvlJc w:val="left"/>
      <w:pPr>
        <w:ind w:hanging="360" w:left="1440"/>
      </w:pPr>
      <w:rPr>
        <w:rFonts w:ascii="Symbol" w:hAnsi="Symbol"/>
      </w:rPr>
    </w:lvl>
    <w:lvl w:ilvl="2" w:tplc="2734349B">
      <w:start w:val="1"/>
      <w:numFmt w:val="bullet"/>
      <w:suff w:val="tab"/>
      <w:lvlText w:val="·"/>
      <w:lvlJc w:val="left"/>
      <w:pPr>
        <w:ind w:hanging="360" w:left="2160"/>
      </w:pPr>
      <w:rPr>
        <w:rFonts w:ascii="Symbol" w:hAnsi="Symbol"/>
      </w:rPr>
    </w:lvl>
    <w:lvl w:ilvl="3" w:tplc="2587B0F6">
      <w:start w:val="1"/>
      <w:numFmt w:val="bullet"/>
      <w:suff w:val="tab"/>
      <w:lvlText w:val="o"/>
      <w:lvlJc w:val="left"/>
      <w:pPr>
        <w:ind w:hanging="360" w:left="2880"/>
      </w:pPr>
      <w:rPr>
        <w:rFonts w:ascii="Symbol" w:hAnsi="Symbol"/>
      </w:rPr>
    </w:lvl>
    <w:lvl w:ilvl="4" w:tplc="4BBC67BD">
      <w:start w:val="1"/>
      <w:numFmt w:val="bullet"/>
      <w:suff w:val="tab"/>
      <w:lvlText w:val="·"/>
      <w:lvlJc w:val="left"/>
      <w:pPr>
        <w:ind w:hanging="360" w:left="3600"/>
      </w:pPr>
      <w:rPr>
        <w:rFonts w:ascii="Symbol" w:hAnsi="Symbol"/>
      </w:rPr>
    </w:lvl>
    <w:lvl w:ilvl="5" w:tplc="30C3936F">
      <w:start w:val="1"/>
      <w:numFmt w:val="bullet"/>
      <w:suff w:val="tab"/>
      <w:lvlText w:val="o"/>
      <w:lvlJc w:val="left"/>
      <w:pPr>
        <w:ind w:hanging="360" w:left="4320"/>
      </w:pPr>
      <w:rPr>
        <w:rFonts w:ascii="Symbol" w:hAnsi="Symbol"/>
      </w:rPr>
    </w:lvl>
    <w:lvl w:ilvl="6" w:tplc="0FF99DF8">
      <w:start w:val="1"/>
      <w:numFmt w:val="bullet"/>
      <w:suff w:val="tab"/>
      <w:lvlText w:val="·"/>
      <w:lvlJc w:val="left"/>
      <w:pPr>
        <w:ind w:hanging="360" w:left="5040"/>
      </w:pPr>
      <w:rPr>
        <w:rFonts w:ascii="Symbol" w:hAnsi="Symbol"/>
      </w:rPr>
    </w:lvl>
    <w:lvl w:ilvl="7" w:tplc="3DE12C30">
      <w:start w:val="1"/>
      <w:numFmt w:val="bullet"/>
      <w:suff w:val="tab"/>
      <w:lvlText w:val="o"/>
      <w:lvlJc w:val="left"/>
      <w:pPr>
        <w:ind w:hanging="360" w:left="5760"/>
      </w:pPr>
      <w:rPr>
        <w:rFonts w:ascii="Symbol" w:hAnsi="Symbol"/>
      </w:rPr>
    </w:lvl>
    <w:lvl w:ilvl="8" w:tplc="4BEBAA17">
      <w:start w:val="1"/>
      <w:numFmt w:val="bullet"/>
      <w:suff w:val="tab"/>
      <w:lvlText w:val="·"/>
      <w:lvlJc w:val="left"/>
      <w:pPr>
        <w:ind w:hanging="360" w:left="6480"/>
      </w:pPr>
      <w:rPr>
        <w:rFonts w:ascii="Symbol" w:hAnsi="Symbol"/>
      </w:rPr>
    </w:lvl>
  </w:abstractNum>
  <w:abstractNum w:abstractNumId="76">
    <w:nsid w:val="31F64C0F"/>
    <w:multiLevelType w:val="hybridMultilevel"/>
    <w:lvl w:ilvl="0" w:tplc="28A6D579">
      <w:start w:val="1"/>
      <w:numFmt w:val="bullet"/>
      <w:suff w:val="tab"/>
      <w:lvlText w:val="·"/>
      <w:lvlJc w:val="left"/>
      <w:pPr>
        <w:ind w:hanging="360" w:left="720"/>
      </w:pPr>
      <w:rPr>
        <w:rFonts w:ascii="Symbol" w:hAnsi="Symbol" w:cs="Symbol" w:eastAsia="Symbol"/>
      </w:rPr>
    </w:lvl>
    <w:lvl w:ilvl="1" w:tplc="112573BD">
      <w:start w:val="1"/>
      <w:numFmt w:val="bullet"/>
      <w:suff w:val="tab"/>
      <w:lvlText w:val="o"/>
      <w:lvlJc w:val="left"/>
      <w:pPr>
        <w:ind w:hanging="360" w:left="1440"/>
      </w:pPr>
      <w:rPr>
        <w:rFonts w:ascii="Symbol" w:hAnsi="Symbol"/>
      </w:rPr>
    </w:lvl>
    <w:lvl w:ilvl="2" w:tplc="3B07C3C8">
      <w:start w:val="1"/>
      <w:numFmt w:val="bullet"/>
      <w:suff w:val="tab"/>
      <w:lvlText w:val="·"/>
      <w:lvlJc w:val="left"/>
      <w:pPr>
        <w:ind w:hanging="360" w:left="2160"/>
      </w:pPr>
      <w:rPr>
        <w:rFonts w:ascii="Symbol" w:hAnsi="Symbol"/>
      </w:rPr>
    </w:lvl>
    <w:lvl w:ilvl="3" w:tplc="3B4F9BF4">
      <w:start w:val="1"/>
      <w:numFmt w:val="bullet"/>
      <w:suff w:val="tab"/>
      <w:lvlText w:val="o"/>
      <w:lvlJc w:val="left"/>
      <w:pPr>
        <w:ind w:hanging="360" w:left="2880"/>
      </w:pPr>
      <w:rPr>
        <w:rFonts w:ascii="Symbol" w:hAnsi="Symbol"/>
      </w:rPr>
    </w:lvl>
    <w:lvl w:ilvl="4" w:tplc="55DE8524">
      <w:start w:val="1"/>
      <w:numFmt w:val="bullet"/>
      <w:suff w:val="tab"/>
      <w:lvlText w:val="·"/>
      <w:lvlJc w:val="left"/>
      <w:pPr>
        <w:ind w:hanging="360" w:left="3600"/>
      </w:pPr>
      <w:rPr>
        <w:rFonts w:ascii="Symbol" w:hAnsi="Symbol"/>
      </w:rPr>
    </w:lvl>
    <w:lvl w:ilvl="5" w:tplc="139A7C5B">
      <w:start w:val="1"/>
      <w:numFmt w:val="bullet"/>
      <w:suff w:val="tab"/>
      <w:lvlText w:val="o"/>
      <w:lvlJc w:val="left"/>
      <w:pPr>
        <w:ind w:hanging="360" w:left="4320"/>
      </w:pPr>
      <w:rPr>
        <w:rFonts w:ascii="Symbol" w:hAnsi="Symbol"/>
      </w:rPr>
    </w:lvl>
    <w:lvl w:ilvl="6" w:tplc="179DBC85">
      <w:start w:val="1"/>
      <w:numFmt w:val="bullet"/>
      <w:suff w:val="tab"/>
      <w:lvlText w:val="·"/>
      <w:lvlJc w:val="left"/>
      <w:pPr>
        <w:ind w:hanging="360" w:left="5040"/>
      </w:pPr>
      <w:rPr>
        <w:rFonts w:ascii="Symbol" w:hAnsi="Symbol"/>
      </w:rPr>
    </w:lvl>
    <w:lvl w:ilvl="7" w:tplc="221BEB31">
      <w:start w:val="1"/>
      <w:numFmt w:val="bullet"/>
      <w:suff w:val="tab"/>
      <w:lvlText w:val="o"/>
      <w:lvlJc w:val="left"/>
      <w:pPr>
        <w:ind w:hanging="360" w:left="5760"/>
      </w:pPr>
      <w:rPr>
        <w:rFonts w:ascii="Symbol" w:hAnsi="Symbol"/>
      </w:rPr>
    </w:lvl>
    <w:lvl w:ilvl="8" w:tplc="34C4F9F3">
      <w:start w:val="1"/>
      <w:numFmt w:val="bullet"/>
      <w:suff w:val="tab"/>
      <w:lvlText w:val="·"/>
      <w:lvlJc w:val="left"/>
      <w:pPr>
        <w:ind w:hanging="360" w:left="6480"/>
      </w:pPr>
      <w:rPr>
        <w:rFonts w:ascii="Symbol" w:hAnsi="Symbol"/>
      </w:rPr>
    </w:lvl>
  </w:abstractNum>
  <w:abstractNum w:abstractNumId="77">
    <w:nsid w:val="31DC280B"/>
    <w:multiLevelType w:val="hybridMultilevel"/>
    <w:lvl w:ilvl="0" w:tplc="3EC0D23A">
      <w:start w:val="1"/>
      <w:numFmt w:val="bullet"/>
      <w:suff w:val="tab"/>
      <w:lvlText w:val="·"/>
      <w:lvlJc w:val="left"/>
      <w:pPr>
        <w:ind w:hanging="360" w:left="720"/>
      </w:pPr>
      <w:rPr>
        <w:rFonts w:ascii="Symbol" w:hAnsi="Symbol" w:cs="Symbol" w:eastAsia="Symbol"/>
      </w:rPr>
    </w:lvl>
    <w:lvl w:ilvl="1" w:tplc="646ED6AF">
      <w:start w:val="1"/>
      <w:numFmt w:val="bullet"/>
      <w:suff w:val="tab"/>
      <w:lvlText w:val="o"/>
      <w:lvlJc w:val="left"/>
      <w:pPr>
        <w:ind w:hanging="360" w:left="1440"/>
      </w:pPr>
      <w:rPr>
        <w:rFonts w:ascii="Symbol" w:hAnsi="Symbol"/>
      </w:rPr>
    </w:lvl>
    <w:lvl w:ilvl="2" w:tplc="314F4604">
      <w:start w:val="1"/>
      <w:numFmt w:val="bullet"/>
      <w:suff w:val="tab"/>
      <w:lvlText w:val="·"/>
      <w:lvlJc w:val="left"/>
      <w:pPr>
        <w:ind w:hanging="360" w:left="2160"/>
      </w:pPr>
      <w:rPr>
        <w:rFonts w:ascii="Symbol" w:hAnsi="Symbol"/>
      </w:rPr>
    </w:lvl>
    <w:lvl w:ilvl="3" w:tplc="279B1802">
      <w:start w:val="1"/>
      <w:numFmt w:val="bullet"/>
      <w:suff w:val="tab"/>
      <w:lvlText w:val="o"/>
      <w:lvlJc w:val="left"/>
      <w:pPr>
        <w:ind w:hanging="360" w:left="2880"/>
      </w:pPr>
      <w:rPr>
        <w:rFonts w:ascii="Symbol" w:hAnsi="Symbol"/>
      </w:rPr>
    </w:lvl>
    <w:lvl w:ilvl="4" w:tplc="54BF5CF8">
      <w:start w:val="1"/>
      <w:numFmt w:val="bullet"/>
      <w:suff w:val="tab"/>
      <w:lvlText w:val="·"/>
      <w:lvlJc w:val="left"/>
      <w:pPr>
        <w:ind w:hanging="360" w:left="3600"/>
      </w:pPr>
      <w:rPr>
        <w:rFonts w:ascii="Symbol" w:hAnsi="Symbol"/>
      </w:rPr>
    </w:lvl>
    <w:lvl w:ilvl="5" w:tplc="20453EC1">
      <w:start w:val="1"/>
      <w:numFmt w:val="bullet"/>
      <w:suff w:val="tab"/>
      <w:lvlText w:val="o"/>
      <w:lvlJc w:val="left"/>
      <w:pPr>
        <w:ind w:hanging="360" w:left="4320"/>
      </w:pPr>
      <w:rPr>
        <w:rFonts w:ascii="Symbol" w:hAnsi="Symbol"/>
      </w:rPr>
    </w:lvl>
    <w:lvl w:ilvl="6" w:tplc="3C686384">
      <w:start w:val="1"/>
      <w:numFmt w:val="bullet"/>
      <w:suff w:val="tab"/>
      <w:lvlText w:val="·"/>
      <w:lvlJc w:val="left"/>
      <w:pPr>
        <w:ind w:hanging="360" w:left="5040"/>
      </w:pPr>
      <w:rPr>
        <w:rFonts w:ascii="Symbol" w:hAnsi="Symbol"/>
      </w:rPr>
    </w:lvl>
    <w:lvl w:ilvl="7" w:tplc="177A5239">
      <w:start w:val="1"/>
      <w:numFmt w:val="bullet"/>
      <w:suff w:val="tab"/>
      <w:lvlText w:val="o"/>
      <w:lvlJc w:val="left"/>
      <w:pPr>
        <w:ind w:hanging="360" w:left="5760"/>
      </w:pPr>
      <w:rPr>
        <w:rFonts w:ascii="Symbol" w:hAnsi="Symbol"/>
      </w:rPr>
    </w:lvl>
    <w:lvl w:ilvl="8" w:tplc="095A2ADE">
      <w:start w:val="1"/>
      <w:numFmt w:val="bullet"/>
      <w:suff w:val="tab"/>
      <w:lvlText w:val="·"/>
      <w:lvlJc w:val="left"/>
      <w:pPr>
        <w:ind w:hanging="360" w:left="6480"/>
      </w:pPr>
      <w:rPr>
        <w:rFonts w:ascii="Symbol" w:hAnsi="Symbol"/>
      </w:rPr>
    </w:lvl>
  </w:abstractNum>
  <w:abstractNum w:abstractNumId="78">
    <w:nsid w:val="1CA0D376"/>
    <w:multiLevelType w:val="hybridMultilevel"/>
    <w:lvl w:ilvl="0" w:tplc="77277FCA">
      <w:start w:val="1"/>
      <w:numFmt w:val="bullet"/>
      <w:suff w:val="tab"/>
      <w:lvlText w:val="·"/>
      <w:lvlJc w:val="left"/>
      <w:pPr>
        <w:ind w:hanging="360" w:left="720"/>
      </w:pPr>
      <w:rPr>
        <w:rFonts w:ascii="Symbol" w:hAnsi="Symbol" w:cs="Symbol" w:eastAsia="Symbol"/>
      </w:rPr>
    </w:lvl>
    <w:lvl w:ilvl="1" w:tplc="04B2D3D1">
      <w:start w:val="1"/>
      <w:numFmt w:val="bullet"/>
      <w:suff w:val="tab"/>
      <w:lvlText w:val="o"/>
      <w:lvlJc w:val="left"/>
      <w:pPr>
        <w:ind w:hanging="360" w:left="1440"/>
      </w:pPr>
      <w:rPr>
        <w:rFonts w:ascii="Symbol" w:hAnsi="Symbol"/>
      </w:rPr>
    </w:lvl>
    <w:lvl w:ilvl="2" w:tplc="6B85CE31">
      <w:start w:val="1"/>
      <w:numFmt w:val="bullet"/>
      <w:suff w:val="tab"/>
      <w:lvlText w:val="·"/>
      <w:lvlJc w:val="left"/>
      <w:pPr>
        <w:ind w:hanging="360" w:left="2160"/>
      </w:pPr>
      <w:rPr>
        <w:rFonts w:ascii="Symbol" w:hAnsi="Symbol"/>
      </w:rPr>
    </w:lvl>
    <w:lvl w:ilvl="3" w:tplc="1E586EA7">
      <w:start w:val="1"/>
      <w:numFmt w:val="bullet"/>
      <w:suff w:val="tab"/>
      <w:lvlText w:val="o"/>
      <w:lvlJc w:val="left"/>
      <w:pPr>
        <w:ind w:hanging="360" w:left="2880"/>
      </w:pPr>
      <w:rPr>
        <w:rFonts w:ascii="Symbol" w:hAnsi="Symbol"/>
      </w:rPr>
    </w:lvl>
    <w:lvl w:ilvl="4" w:tplc="5C94708C">
      <w:start w:val="1"/>
      <w:numFmt w:val="bullet"/>
      <w:suff w:val="tab"/>
      <w:lvlText w:val="·"/>
      <w:lvlJc w:val="left"/>
      <w:pPr>
        <w:ind w:hanging="360" w:left="3600"/>
      </w:pPr>
      <w:rPr>
        <w:rFonts w:ascii="Symbol" w:hAnsi="Symbol"/>
      </w:rPr>
    </w:lvl>
    <w:lvl w:ilvl="5" w:tplc="3CDBB168">
      <w:start w:val="1"/>
      <w:numFmt w:val="bullet"/>
      <w:suff w:val="tab"/>
      <w:lvlText w:val="o"/>
      <w:lvlJc w:val="left"/>
      <w:pPr>
        <w:ind w:hanging="360" w:left="4320"/>
      </w:pPr>
      <w:rPr>
        <w:rFonts w:ascii="Symbol" w:hAnsi="Symbol"/>
      </w:rPr>
    </w:lvl>
    <w:lvl w:ilvl="6" w:tplc="21FE2CC6">
      <w:start w:val="1"/>
      <w:numFmt w:val="bullet"/>
      <w:suff w:val="tab"/>
      <w:lvlText w:val="·"/>
      <w:lvlJc w:val="left"/>
      <w:pPr>
        <w:ind w:hanging="360" w:left="5040"/>
      </w:pPr>
      <w:rPr>
        <w:rFonts w:ascii="Symbol" w:hAnsi="Symbol"/>
      </w:rPr>
    </w:lvl>
    <w:lvl w:ilvl="7" w:tplc="4D57365F">
      <w:start w:val="1"/>
      <w:numFmt w:val="bullet"/>
      <w:suff w:val="tab"/>
      <w:lvlText w:val="o"/>
      <w:lvlJc w:val="left"/>
      <w:pPr>
        <w:ind w:hanging="360" w:left="5760"/>
      </w:pPr>
      <w:rPr>
        <w:rFonts w:ascii="Symbol" w:hAnsi="Symbol"/>
      </w:rPr>
    </w:lvl>
    <w:lvl w:ilvl="8" w:tplc="251095F5">
      <w:start w:val="1"/>
      <w:numFmt w:val="bullet"/>
      <w:suff w:val="tab"/>
      <w:lvlText w:val="·"/>
      <w:lvlJc w:val="left"/>
      <w:pPr>
        <w:ind w:hanging="360" w:left="6480"/>
      </w:pPr>
      <w:rPr>
        <w:rFonts w:ascii="Symbol" w:hAnsi="Symbol"/>
      </w:rPr>
    </w:lvl>
  </w:abstractNum>
  <w:abstractNum w:abstractNumId="79">
    <w:nsid w:val="65894EB8"/>
    <w:multiLevelType w:val="hybridMultilevel"/>
    <w:lvl w:ilvl="0" w:tplc="1F597E6C">
      <w:start w:val="1"/>
      <w:numFmt w:val="bullet"/>
      <w:suff w:val="tab"/>
      <w:lvlText w:val="·"/>
      <w:lvlJc w:val="left"/>
      <w:pPr>
        <w:ind w:hanging="360" w:left="720"/>
      </w:pPr>
      <w:rPr>
        <w:rFonts w:ascii="Symbol" w:hAnsi="Symbol" w:cs="Symbol" w:eastAsia="Symbol"/>
      </w:rPr>
    </w:lvl>
    <w:lvl w:ilvl="1" w:tplc="63DA54EF">
      <w:start w:val="1"/>
      <w:numFmt w:val="bullet"/>
      <w:suff w:val="tab"/>
      <w:lvlText w:val="o"/>
      <w:lvlJc w:val="left"/>
      <w:pPr>
        <w:ind w:hanging="360" w:left="1440"/>
      </w:pPr>
      <w:rPr>
        <w:rFonts w:ascii="Symbol" w:hAnsi="Symbol"/>
      </w:rPr>
    </w:lvl>
    <w:lvl w:ilvl="2" w:tplc="52A6C86B">
      <w:start w:val="1"/>
      <w:numFmt w:val="bullet"/>
      <w:suff w:val="tab"/>
      <w:lvlText w:val="·"/>
      <w:lvlJc w:val="left"/>
      <w:pPr>
        <w:ind w:hanging="360" w:left="2160"/>
      </w:pPr>
      <w:rPr>
        <w:rFonts w:ascii="Symbol" w:hAnsi="Symbol"/>
      </w:rPr>
    </w:lvl>
    <w:lvl w:ilvl="3" w:tplc="49C47316">
      <w:start w:val="1"/>
      <w:numFmt w:val="bullet"/>
      <w:suff w:val="tab"/>
      <w:lvlText w:val="o"/>
      <w:lvlJc w:val="left"/>
      <w:pPr>
        <w:ind w:hanging="360" w:left="2880"/>
      </w:pPr>
      <w:rPr>
        <w:rFonts w:ascii="Symbol" w:hAnsi="Symbol"/>
      </w:rPr>
    </w:lvl>
    <w:lvl w:ilvl="4" w:tplc="0E811342">
      <w:start w:val="1"/>
      <w:numFmt w:val="bullet"/>
      <w:suff w:val="tab"/>
      <w:lvlText w:val="·"/>
      <w:lvlJc w:val="left"/>
      <w:pPr>
        <w:ind w:hanging="360" w:left="3600"/>
      </w:pPr>
      <w:rPr>
        <w:rFonts w:ascii="Symbol" w:hAnsi="Symbol"/>
      </w:rPr>
    </w:lvl>
    <w:lvl w:ilvl="5" w:tplc="5BE03356">
      <w:start w:val="1"/>
      <w:numFmt w:val="bullet"/>
      <w:suff w:val="tab"/>
      <w:lvlText w:val="o"/>
      <w:lvlJc w:val="left"/>
      <w:pPr>
        <w:ind w:hanging="360" w:left="4320"/>
      </w:pPr>
      <w:rPr>
        <w:rFonts w:ascii="Symbol" w:hAnsi="Symbol"/>
      </w:rPr>
    </w:lvl>
    <w:lvl w:ilvl="6" w:tplc="68BC3E63">
      <w:start w:val="1"/>
      <w:numFmt w:val="bullet"/>
      <w:suff w:val="tab"/>
      <w:lvlText w:val="·"/>
      <w:lvlJc w:val="left"/>
      <w:pPr>
        <w:ind w:hanging="360" w:left="5040"/>
      </w:pPr>
      <w:rPr>
        <w:rFonts w:ascii="Symbol" w:hAnsi="Symbol"/>
      </w:rPr>
    </w:lvl>
    <w:lvl w:ilvl="7" w:tplc="7290AFBC">
      <w:start w:val="1"/>
      <w:numFmt w:val="bullet"/>
      <w:suff w:val="tab"/>
      <w:lvlText w:val="o"/>
      <w:lvlJc w:val="left"/>
      <w:pPr>
        <w:ind w:hanging="360" w:left="5760"/>
      </w:pPr>
      <w:rPr>
        <w:rFonts w:ascii="Symbol" w:hAnsi="Symbol"/>
      </w:rPr>
    </w:lvl>
    <w:lvl w:ilvl="8" w:tplc="416A1760">
      <w:start w:val="1"/>
      <w:numFmt w:val="bullet"/>
      <w:suff w:val="tab"/>
      <w:lvlText w:val="·"/>
      <w:lvlJc w:val="left"/>
      <w:pPr>
        <w:ind w:hanging="360" w:left="6480"/>
      </w:pPr>
      <w:rPr>
        <w:rFonts w:ascii="Symbol" w:hAnsi="Symbol"/>
      </w:rPr>
    </w:lvl>
  </w:abstractNum>
  <w:abstractNum w:abstractNumId="80">
    <w:nsid w:val="60762D33"/>
    <w:multiLevelType w:val="hybridMultilevel"/>
    <w:lvl w:ilvl="0" w:tplc="2302EF8F">
      <w:start w:val="1"/>
      <w:numFmt w:val="bullet"/>
      <w:suff w:val="tab"/>
      <w:lvlText w:val="·"/>
      <w:lvlJc w:val="left"/>
      <w:pPr>
        <w:ind w:hanging="360" w:left="720"/>
      </w:pPr>
      <w:rPr>
        <w:rFonts w:ascii="Symbol" w:hAnsi="Symbol" w:cs="Symbol" w:eastAsia="Symbol"/>
      </w:rPr>
    </w:lvl>
    <w:lvl w:ilvl="1" w:tplc="2B415C74">
      <w:start w:val="1"/>
      <w:numFmt w:val="bullet"/>
      <w:suff w:val="tab"/>
      <w:lvlText w:val="o"/>
      <w:lvlJc w:val="left"/>
      <w:pPr>
        <w:ind w:hanging="360" w:left="1440"/>
      </w:pPr>
      <w:rPr>
        <w:rFonts w:ascii="Symbol" w:hAnsi="Symbol"/>
      </w:rPr>
    </w:lvl>
    <w:lvl w:ilvl="2" w:tplc="04313FF3">
      <w:start w:val="1"/>
      <w:numFmt w:val="bullet"/>
      <w:suff w:val="tab"/>
      <w:lvlText w:val="·"/>
      <w:lvlJc w:val="left"/>
      <w:pPr>
        <w:ind w:hanging="360" w:left="2160"/>
      </w:pPr>
      <w:rPr>
        <w:rFonts w:ascii="Symbol" w:hAnsi="Symbol"/>
      </w:rPr>
    </w:lvl>
    <w:lvl w:ilvl="3" w:tplc="45FF903E">
      <w:start w:val="1"/>
      <w:numFmt w:val="bullet"/>
      <w:suff w:val="tab"/>
      <w:lvlText w:val="o"/>
      <w:lvlJc w:val="left"/>
      <w:pPr>
        <w:ind w:hanging="360" w:left="2880"/>
      </w:pPr>
      <w:rPr>
        <w:rFonts w:ascii="Symbol" w:hAnsi="Symbol"/>
      </w:rPr>
    </w:lvl>
    <w:lvl w:ilvl="4" w:tplc="0CADFC1C">
      <w:start w:val="1"/>
      <w:numFmt w:val="bullet"/>
      <w:suff w:val="tab"/>
      <w:lvlText w:val="·"/>
      <w:lvlJc w:val="left"/>
      <w:pPr>
        <w:ind w:hanging="360" w:left="3600"/>
      </w:pPr>
      <w:rPr>
        <w:rFonts w:ascii="Symbol" w:hAnsi="Symbol"/>
      </w:rPr>
    </w:lvl>
    <w:lvl w:ilvl="5" w:tplc="35B6006C">
      <w:start w:val="1"/>
      <w:numFmt w:val="bullet"/>
      <w:suff w:val="tab"/>
      <w:lvlText w:val="o"/>
      <w:lvlJc w:val="left"/>
      <w:pPr>
        <w:ind w:hanging="360" w:left="4320"/>
      </w:pPr>
      <w:rPr>
        <w:rFonts w:ascii="Symbol" w:hAnsi="Symbol"/>
      </w:rPr>
    </w:lvl>
    <w:lvl w:ilvl="6" w:tplc="08F23FF7">
      <w:start w:val="1"/>
      <w:numFmt w:val="bullet"/>
      <w:suff w:val="tab"/>
      <w:lvlText w:val="·"/>
      <w:lvlJc w:val="left"/>
      <w:pPr>
        <w:ind w:hanging="360" w:left="5040"/>
      </w:pPr>
      <w:rPr>
        <w:rFonts w:ascii="Symbol" w:hAnsi="Symbol"/>
      </w:rPr>
    </w:lvl>
    <w:lvl w:ilvl="7" w:tplc="1677111C">
      <w:start w:val="1"/>
      <w:numFmt w:val="bullet"/>
      <w:suff w:val="tab"/>
      <w:lvlText w:val="o"/>
      <w:lvlJc w:val="left"/>
      <w:pPr>
        <w:ind w:hanging="360" w:left="5760"/>
      </w:pPr>
      <w:rPr>
        <w:rFonts w:ascii="Symbol" w:hAnsi="Symbol"/>
      </w:rPr>
    </w:lvl>
    <w:lvl w:ilvl="8" w:tplc="7D2E3B35">
      <w:start w:val="1"/>
      <w:numFmt w:val="bullet"/>
      <w:suff w:val="tab"/>
      <w:lvlText w:val="·"/>
      <w:lvlJc w:val="left"/>
      <w:pPr>
        <w:ind w:hanging="360" w:left="6480"/>
      </w:pPr>
      <w:rPr>
        <w:rFonts w:ascii="Symbol" w:hAnsi="Symbol"/>
      </w:rPr>
    </w:lvl>
  </w:abstractNum>
  <w:abstractNum w:abstractNumId="81">
    <w:nsid w:val="4B2B3613"/>
    <w:multiLevelType w:val="hybridMultilevel"/>
    <w:lvl w:ilvl="0" w:tplc="2D0ED667">
      <w:start w:val="1"/>
      <w:numFmt w:val="bullet"/>
      <w:suff w:val="tab"/>
      <w:lvlText w:val="·"/>
      <w:lvlJc w:val="left"/>
      <w:pPr>
        <w:ind w:hanging="360" w:left="720"/>
      </w:pPr>
      <w:rPr>
        <w:rFonts w:ascii="Symbol" w:hAnsi="Symbol" w:cs="Symbol" w:eastAsia="Symbol"/>
      </w:rPr>
    </w:lvl>
    <w:lvl w:ilvl="1" w:tplc="39BDCA54">
      <w:start w:val="1"/>
      <w:numFmt w:val="bullet"/>
      <w:suff w:val="tab"/>
      <w:lvlText w:val="o"/>
      <w:lvlJc w:val="left"/>
      <w:pPr>
        <w:ind w:hanging="360" w:left="1440"/>
      </w:pPr>
      <w:rPr>
        <w:rFonts w:ascii="Symbol" w:hAnsi="Symbol"/>
      </w:rPr>
    </w:lvl>
    <w:lvl w:ilvl="2" w:tplc="40DB10E6">
      <w:start w:val="1"/>
      <w:numFmt w:val="bullet"/>
      <w:suff w:val="tab"/>
      <w:lvlText w:val="·"/>
      <w:lvlJc w:val="left"/>
      <w:pPr>
        <w:ind w:hanging="360" w:left="2160"/>
      </w:pPr>
      <w:rPr>
        <w:rFonts w:ascii="Symbol" w:hAnsi="Symbol"/>
      </w:rPr>
    </w:lvl>
    <w:lvl w:ilvl="3" w:tplc="7EA21963">
      <w:start w:val="1"/>
      <w:numFmt w:val="bullet"/>
      <w:suff w:val="tab"/>
      <w:lvlText w:val="o"/>
      <w:lvlJc w:val="left"/>
      <w:pPr>
        <w:ind w:hanging="360" w:left="2880"/>
      </w:pPr>
      <w:rPr>
        <w:rFonts w:ascii="Symbol" w:hAnsi="Symbol"/>
      </w:rPr>
    </w:lvl>
    <w:lvl w:ilvl="4" w:tplc="25F81BB4">
      <w:start w:val="1"/>
      <w:numFmt w:val="bullet"/>
      <w:suff w:val="tab"/>
      <w:lvlText w:val="·"/>
      <w:lvlJc w:val="left"/>
      <w:pPr>
        <w:ind w:hanging="360" w:left="3600"/>
      </w:pPr>
      <w:rPr>
        <w:rFonts w:ascii="Symbol" w:hAnsi="Symbol"/>
      </w:rPr>
    </w:lvl>
    <w:lvl w:ilvl="5" w:tplc="0E6F5300">
      <w:start w:val="1"/>
      <w:numFmt w:val="bullet"/>
      <w:suff w:val="tab"/>
      <w:lvlText w:val="o"/>
      <w:lvlJc w:val="left"/>
      <w:pPr>
        <w:ind w:hanging="360" w:left="4320"/>
      </w:pPr>
      <w:rPr>
        <w:rFonts w:ascii="Symbol" w:hAnsi="Symbol"/>
      </w:rPr>
    </w:lvl>
    <w:lvl w:ilvl="6" w:tplc="4210D592">
      <w:start w:val="1"/>
      <w:numFmt w:val="bullet"/>
      <w:suff w:val="tab"/>
      <w:lvlText w:val="·"/>
      <w:lvlJc w:val="left"/>
      <w:pPr>
        <w:ind w:hanging="360" w:left="5040"/>
      </w:pPr>
      <w:rPr>
        <w:rFonts w:ascii="Symbol" w:hAnsi="Symbol"/>
      </w:rPr>
    </w:lvl>
    <w:lvl w:ilvl="7" w:tplc="261D1990">
      <w:start w:val="1"/>
      <w:numFmt w:val="bullet"/>
      <w:suff w:val="tab"/>
      <w:lvlText w:val="o"/>
      <w:lvlJc w:val="left"/>
      <w:pPr>
        <w:ind w:hanging="360" w:left="5760"/>
      </w:pPr>
      <w:rPr>
        <w:rFonts w:ascii="Symbol" w:hAnsi="Symbol"/>
      </w:rPr>
    </w:lvl>
    <w:lvl w:ilvl="8" w:tplc="2556787A">
      <w:start w:val="1"/>
      <w:numFmt w:val="bullet"/>
      <w:suff w:val="tab"/>
      <w:lvlText w:val="·"/>
      <w:lvlJc w:val="left"/>
      <w:pPr>
        <w:ind w:hanging="360" w:left="6480"/>
      </w:pPr>
      <w:rPr>
        <w:rFonts w:ascii="Symbol" w:hAnsi="Symbol"/>
      </w:rPr>
    </w:lvl>
  </w:abstractNum>
  <w:abstractNum w:abstractNumId="82">
    <w:nsid w:val="4AC13843"/>
    <w:multiLevelType w:val="hybridMultilevel"/>
    <w:lvl w:ilvl="0" w:tplc="6EC0A0B3">
      <w:start w:val="1"/>
      <w:numFmt w:val="bullet"/>
      <w:suff w:val="tab"/>
      <w:lvlText w:val="·"/>
      <w:lvlJc w:val="left"/>
      <w:pPr>
        <w:ind w:hanging="360" w:left="720"/>
      </w:pPr>
      <w:rPr>
        <w:rFonts w:ascii="Symbol" w:hAnsi="Symbol" w:cs="Symbol" w:eastAsia="Symbol"/>
      </w:rPr>
    </w:lvl>
    <w:lvl w:ilvl="1" w:tplc="70D1F939">
      <w:start w:val="1"/>
      <w:numFmt w:val="bullet"/>
      <w:suff w:val="tab"/>
      <w:lvlText w:val="o"/>
      <w:lvlJc w:val="left"/>
      <w:pPr>
        <w:ind w:hanging="360" w:left="1440"/>
      </w:pPr>
      <w:rPr>
        <w:rFonts w:ascii="Symbol" w:hAnsi="Symbol"/>
      </w:rPr>
    </w:lvl>
    <w:lvl w:ilvl="2" w:tplc="0B6E003F">
      <w:start w:val="1"/>
      <w:numFmt w:val="bullet"/>
      <w:suff w:val="tab"/>
      <w:lvlText w:val="·"/>
      <w:lvlJc w:val="left"/>
      <w:pPr>
        <w:ind w:hanging="360" w:left="2160"/>
      </w:pPr>
      <w:rPr>
        <w:rFonts w:ascii="Symbol" w:hAnsi="Symbol"/>
      </w:rPr>
    </w:lvl>
    <w:lvl w:ilvl="3" w:tplc="47A5C385">
      <w:start w:val="1"/>
      <w:numFmt w:val="bullet"/>
      <w:suff w:val="tab"/>
      <w:lvlText w:val="o"/>
      <w:lvlJc w:val="left"/>
      <w:pPr>
        <w:ind w:hanging="360" w:left="2880"/>
      </w:pPr>
      <w:rPr>
        <w:rFonts w:ascii="Symbol" w:hAnsi="Symbol"/>
      </w:rPr>
    </w:lvl>
    <w:lvl w:ilvl="4" w:tplc="65048209">
      <w:start w:val="1"/>
      <w:numFmt w:val="bullet"/>
      <w:suff w:val="tab"/>
      <w:lvlText w:val="·"/>
      <w:lvlJc w:val="left"/>
      <w:pPr>
        <w:ind w:hanging="360" w:left="3600"/>
      </w:pPr>
      <w:rPr>
        <w:rFonts w:ascii="Symbol" w:hAnsi="Symbol"/>
      </w:rPr>
    </w:lvl>
    <w:lvl w:ilvl="5" w:tplc="664BBE39">
      <w:start w:val="1"/>
      <w:numFmt w:val="bullet"/>
      <w:suff w:val="tab"/>
      <w:lvlText w:val="o"/>
      <w:lvlJc w:val="left"/>
      <w:pPr>
        <w:ind w:hanging="360" w:left="4320"/>
      </w:pPr>
      <w:rPr>
        <w:rFonts w:ascii="Symbol" w:hAnsi="Symbol"/>
      </w:rPr>
    </w:lvl>
    <w:lvl w:ilvl="6" w:tplc="6D70E413">
      <w:start w:val="1"/>
      <w:numFmt w:val="bullet"/>
      <w:suff w:val="tab"/>
      <w:lvlText w:val="·"/>
      <w:lvlJc w:val="left"/>
      <w:pPr>
        <w:ind w:hanging="360" w:left="5040"/>
      </w:pPr>
      <w:rPr>
        <w:rFonts w:ascii="Symbol" w:hAnsi="Symbol"/>
      </w:rPr>
    </w:lvl>
    <w:lvl w:ilvl="7" w:tplc="30CCDDB4">
      <w:start w:val="1"/>
      <w:numFmt w:val="bullet"/>
      <w:suff w:val="tab"/>
      <w:lvlText w:val="o"/>
      <w:lvlJc w:val="left"/>
      <w:pPr>
        <w:ind w:hanging="360" w:left="5760"/>
      </w:pPr>
      <w:rPr>
        <w:rFonts w:ascii="Symbol" w:hAnsi="Symbol"/>
      </w:rPr>
    </w:lvl>
    <w:lvl w:ilvl="8" w:tplc="39CC04A9">
      <w:start w:val="1"/>
      <w:numFmt w:val="bullet"/>
      <w:suff w:val="tab"/>
      <w:lvlText w:val="·"/>
      <w:lvlJc w:val="left"/>
      <w:pPr>
        <w:ind w:hanging="360" w:left="6480"/>
      </w:pPr>
      <w:rPr>
        <w:rFonts w:ascii="Symbol" w:hAnsi="Symbol"/>
      </w:rPr>
    </w:lvl>
  </w:abstractNum>
  <w:abstractNum w:abstractNumId="83">
    <w:nsid w:val="4C81426E"/>
    <w:multiLevelType w:val="hybridMultilevel"/>
    <w:lvl w:ilvl="0" w:tplc="2A3CA2CD">
      <w:start w:val="1"/>
      <w:numFmt w:val="bullet"/>
      <w:suff w:val="tab"/>
      <w:lvlText w:val="·"/>
      <w:lvlJc w:val="left"/>
      <w:pPr>
        <w:ind w:hanging="360" w:left="720"/>
      </w:pPr>
      <w:rPr>
        <w:rFonts w:ascii="Symbol" w:hAnsi="Symbol" w:cs="Symbol" w:eastAsia="Symbol"/>
      </w:rPr>
    </w:lvl>
    <w:lvl w:ilvl="1" w:tplc="5EFB041A">
      <w:start w:val="1"/>
      <w:numFmt w:val="bullet"/>
      <w:suff w:val="tab"/>
      <w:lvlText w:val="o"/>
      <w:lvlJc w:val="left"/>
      <w:pPr>
        <w:ind w:hanging="360" w:left="1440"/>
      </w:pPr>
      <w:rPr>
        <w:rFonts w:ascii="Symbol" w:hAnsi="Symbol"/>
      </w:rPr>
    </w:lvl>
    <w:lvl w:ilvl="2" w:tplc="525C598D">
      <w:start w:val="1"/>
      <w:numFmt w:val="bullet"/>
      <w:suff w:val="tab"/>
      <w:lvlText w:val="·"/>
      <w:lvlJc w:val="left"/>
      <w:pPr>
        <w:ind w:hanging="360" w:left="2160"/>
      </w:pPr>
      <w:rPr>
        <w:rFonts w:ascii="Symbol" w:hAnsi="Symbol"/>
      </w:rPr>
    </w:lvl>
    <w:lvl w:ilvl="3" w:tplc="35CD6B2A">
      <w:start w:val="1"/>
      <w:numFmt w:val="bullet"/>
      <w:suff w:val="tab"/>
      <w:lvlText w:val="o"/>
      <w:lvlJc w:val="left"/>
      <w:pPr>
        <w:ind w:hanging="360" w:left="2880"/>
      </w:pPr>
      <w:rPr>
        <w:rFonts w:ascii="Symbol" w:hAnsi="Symbol"/>
      </w:rPr>
    </w:lvl>
    <w:lvl w:ilvl="4" w:tplc="08931DEC">
      <w:start w:val="1"/>
      <w:numFmt w:val="bullet"/>
      <w:suff w:val="tab"/>
      <w:lvlText w:val="·"/>
      <w:lvlJc w:val="left"/>
      <w:pPr>
        <w:ind w:hanging="360" w:left="3600"/>
      </w:pPr>
      <w:rPr>
        <w:rFonts w:ascii="Symbol" w:hAnsi="Symbol"/>
      </w:rPr>
    </w:lvl>
    <w:lvl w:ilvl="5" w:tplc="32634B52">
      <w:start w:val="1"/>
      <w:numFmt w:val="bullet"/>
      <w:suff w:val="tab"/>
      <w:lvlText w:val="o"/>
      <w:lvlJc w:val="left"/>
      <w:pPr>
        <w:ind w:hanging="360" w:left="4320"/>
      </w:pPr>
      <w:rPr>
        <w:rFonts w:ascii="Symbol" w:hAnsi="Symbol"/>
      </w:rPr>
    </w:lvl>
    <w:lvl w:ilvl="6" w:tplc="18EF66C9">
      <w:start w:val="1"/>
      <w:numFmt w:val="bullet"/>
      <w:suff w:val="tab"/>
      <w:lvlText w:val="·"/>
      <w:lvlJc w:val="left"/>
      <w:pPr>
        <w:ind w:hanging="360" w:left="5040"/>
      </w:pPr>
      <w:rPr>
        <w:rFonts w:ascii="Symbol" w:hAnsi="Symbol"/>
      </w:rPr>
    </w:lvl>
    <w:lvl w:ilvl="7" w:tplc="108522AF">
      <w:start w:val="1"/>
      <w:numFmt w:val="bullet"/>
      <w:suff w:val="tab"/>
      <w:lvlText w:val="o"/>
      <w:lvlJc w:val="left"/>
      <w:pPr>
        <w:ind w:hanging="360" w:left="5760"/>
      </w:pPr>
      <w:rPr>
        <w:rFonts w:ascii="Symbol" w:hAnsi="Symbol"/>
      </w:rPr>
    </w:lvl>
    <w:lvl w:ilvl="8" w:tplc="5AB379BD">
      <w:start w:val="1"/>
      <w:numFmt w:val="bullet"/>
      <w:suff w:val="tab"/>
      <w:lvlText w:val="·"/>
      <w:lvlJc w:val="left"/>
      <w:pPr>
        <w:ind w:hanging="360" w:left="6480"/>
      </w:pPr>
      <w:rPr>
        <w:rFonts w:ascii="Symbol" w:hAnsi="Symbol"/>
      </w:rPr>
    </w:lvl>
  </w:abstractNum>
  <w:abstractNum w:abstractNumId="84">
    <w:nsid w:val="34FF95F5"/>
    <w:multiLevelType w:val="hybridMultilevel"/>
    <w:lvl w:ilvl="0" w:tplc="0E8C1604">
      <w:start w:val="1"/>
      <w:numFmt w:val="bullet"/>
      <w:suff w:val="tab"/>
      <w:lvlText w:val="·"/>
      <w:lvlJc w:val="left"/>
      <w:pPr>
        <w:ind w:hanging="360" w:left="720"/>
      </w:pPr>
      <w:rPr>
        <w:rFonts w:ascii="Symbol" w:hAnsi="Symbol" w:cs="Symbol" w:eastAsia="Symbol"/>
      </w:rPr>
    </w:lvl>
    <w:lvl w:ilvl="1" w:tplc="4FC27C4F">
      <w:start w:val="1"/>
      <w:numFmt w:val="bullet"/>
      <w:suff w:val="tab"/>
      <w:lvlText w:val="o"/>
      <w:lvlJc w:val="left"/>
      <w:pPr>
        <w:ind w:hanging="360" w:left="1440"/>
      </w:pPr>
      <w:rPr>
        <w:rFonts w:ascii="Symbol" w:hAnsi="Symbol"/>
      </w:rPr>
    </w:lvl>
    <w:lvl w:ilvl="2" w:tplc="3015D581">
      <w:start w:val="1"/>
      <w:numFmt w:val="bullet"/>
      <w:suff w:val="tab"/>
      <w:lvlText w:val="·"/>
      <w:lvlJc w:val="left"/>
      <w:pPr>
        <w:ind w:hanging="360" w:left="2160"/>
      </w:pPr>
      <w:rPr>
        <w:rFonts w:ascii="Symbol" w:hAnsi="Symbol"/>
      </w:rPr>
    </w:lvl>
    <w:lvl w:ilvl="3" w:tplc="2994F7A0">
      <w:start w:val="1"/>
      <w:numFmt w:val="bullet"/>
      <w:suff w:val="tab"/>
      <w:lvlText w:val="o"/>
      <w:lvlJc w:val="left"/>
      <w:pPr>
        <w:ind w:hanging="360" w:left="2880"/>
      </w:pPr>
      <w:rPr>
        <w:rFonts w:ascii="Symbol" w:hAnsi="Symbol"/>
      </w:rPr>
    </w:lvl>
    <w:lvl w:ilvl="4" w:tplc="727AEC6D">
      <w:start w:val="1"/>
      <w:numFmt w:val="bullet"/>
      <w:suff w:val="tab"/>
      <w:lvlText w:val="·"/>
      <w:lvlJc w:val="left"/>
      <w:pPr>
        <w:ind w:hanging="360" w:left="3600"/>
      </w:pPr>
      <w:rPr>
        <w:rFonts w:ascii="Symbol" w:hAnsi="Symbol"/>
      </w:rPr>
    </w:lvl>
    <w:lvl w:ilvl="5" w:tplc="39280B2D">
      <w:start w:val="1"/>
      <w:numFmt w:val="bullet"/>
      <w:suff w:val="tab"/>
      <w:lvlText w:val="o"/>
      <w:lvlJc w:val="left"/>
      <w:pPr>
        <w:ind w:hanging="360" w:left="4320"/>
      </w:pPr>
      <w:rPr>
        <w:rFonts w:ascii="Symbol" w:hAnsi="Symbol"/>
      </w:rPr>
    </w:lvl>
    <w:lvl w:ilvl="6" w:tplc="2CC9069D">
      <w:start w:val="1"/>
      <w:numFmt w:val="bullet"/>
      <w:suff w:val="tab"/>
      <w:lvlText w:val="·"/>
      <w:lvlJc w:val="left"/>
      <w:pPr>
        <w:ind w:hanging="360" w:left="5040"/>
      </w:pPr>
      <w:rPr>
        <w:rFonts w:ascii="Symbol" w:hAnsi="Symbol"/>
      </w:rPr>
    </w:lvl>
    <w:lvl w:ilvl="7" w:tplc="14AEEDFA">
      <w:start w:val="1"/>
      <w:numFmt w:val="bullet"/>
      <w:suff w:val="tab"/>
      <w:lvlText w:val="o"/>
      <w:lvlJc w:val="left"/>
      <w:pPr>
        <w:ind w:hanging="360" w:left="5760"/>
      </w:pPr>
      <w:rPr>
        <w:rFonts w:ascii="Symbol" w:hAnsi="Symbol"/>
      </w:rPr>
    </w:lvl>
    <w:lvl w:ilvl="8" w:tplc="525BDFEE">
      <w:start w:val="1"/>
      <w:numFmt w:val="bullet"/>
      <w:suff w:val="tab"/>
      <w:lvlText w:val="·"/>
      <w:lvlJc w:val="left"/>
      <w:pPr>
        <w:ind w:hanging="360" w:left="6480"/>
      </w:pPr>
      <w:rPr>
        <w:rFonts w:ascii="Symbol" w:hAnsi="Symbol"/>
      </w:rPr>
    </w:lvl>
  </w:abstractNum>
  <w:abstractNum w:abstractNumId="85">
    <w:nsid w:val="2573C8B4"/>
    <w:multiLevelType w:val="hybridMultilevel"/>
    <w:lvl w:ilvl="0" w:tplc="351BBA89">
      <w:start w:val="1"/>
      <w:numFmt w:val="bullet"/>
      <w:suff w:val="tab"/>
      <w:lvlText w:val="·"/>
      <w:lvlJc w:val="left"/>
      <w:pPr>
        <w:ind w:hanging="360" w:left="720"/>
      </w:pPr>
      <w:rPr>
        <w:rFonts w:ascii="Symbol" w:hAnsi="Symbol" w:cs="Symbol" w:eastAsia="Symbol"/>
      </w:rPr>
    </w:lvl>
    <w:lvl w:ilvl="1" w:tplc="23A940BF">
      <w:start w:val="1"/>
      <w:numFmt w:val="bullet"/>
      <w:suff w:val="tab"/>
      <w:lvlText w:val="o"/>
      <w:lvlJc w:val="left"/>
      <w:pPr>
        <w:ind w:hanging="360" w:left="1440"/>
      </w:pPr>
      <w:rPr>
        <w:rFonts w:ascii="Symbol" w:hAnsi="Symbol"/>
      </w:rPr>
    </w:lvl>
    <w:lvl w:ilvl="2" w:tplc="13A53F2A">
      <w:start w:val="1"/>
      <w:numFmt w:val="bullet"/>
      <w:suff w:val="tab"/>
      <w:lvlText w:val="·"/>
      <w:lvlJc w:val="left"/>
      <w:pPr>
        <w:ind w:hanging="360" w:left="2160"/>
      </w:pPr>
      <w:rPr>
        <w:rFonts w:ascii="Symbol" w:hAnsi="Symbol"/>
      </w:rPr>
    </w:lvl>
    <w:lvl w:ilvl="3" w:tplc="6B0496CD">
      <w:start w:val="1"/>
      <w:numFmt w:val="bullet"/>
      <w:suff w:val="tab"/>
      <w:lvlText w:val="o"/>
      <w:lvlJc w:val="left"/>
      <w:pPr>
        <w:ind w:hanging="360" w:left="2880"/>
      </w:pPr>
      <w:rPr>
        <w:rFonts w:ascii="Symbol" w:hAnsi="Symbol"/>
      </w:rPr>
    </w:lvl>
    <w:lvl w:ilvl="4" w:tplc="0B5ACDEC">
      <w:start w:val="1"/>
      <w:numFmt w:val="bullet"/>
      <w:suff w:val="tab"/>
      <w:lvlText w:val="·"/>
      <w:lvlJc w:val="left"/>
      <w:pPr>
        <w:ind w:hanging="360" w:left="3600"/>
      </w:pPr>
      <w:rPr>
        <w:rFonts w:ascii="Symbol" w:hAnsi="Symbol"/>
      </w:rPr>
    </w:lvl>
    <w:lvl w:ilvl="5" w:tplc="495E27B9">
      <w:start w:val="1"/>
      <w:numFmt w:val="bullet"/>
      <w:suff w:val="tab"/>
      <w:lvlText w:val="o"/>
      <w:lvlJc w:val="left"/>
      <w:pPr>
        <w:ind w:hanging="360" w:left="4320"/>
      </w:pPr>
      <w:rPr>
        <w:rFonts w:ascii="Symbol" w:hAnsi="Symbol"/>
      </w:rPr>
    </w:lvl>
    <w:lvl w:ilvl="6" w:tplc="45EEC4DA">
      <w:start w:val="1"/>
      <w:numFmt w:val="bullet"/>
      <w:suff w:val="tab"/>
      <w:lvlText w:val="·"/>
      <w:lvlJc w:val="left"/>
      <w:pPr>
        <w:ind w:hanging="360" w:left="5040"/>
      </w:pPr>
      <w:rPr>
        <w:rFonts w:ascii="Symbol" w:hAnsi="Symbol"/>
      </w:rPr>
    </w:lvl>
    <w:lvl w:ilvl="7" w:tplc="1393D9AE">
      <w:start w:val="1"/>
      <w:numFmt w:val="bullet"/>
      <w:suff w:val="tab"/>
      <w:lvlText w:val="o"/>
      <w:lvlJc w:val="left"/>
      <w:pPr>
        <w:ind w:hanging="360" w:left="5760"/>
      </w:pPr>
      <w:rPr>
        <w:rFonts w:ascii="Symbol" w:hAnsi="Symbol"/>
      </w:rPr>
    </w:lvl>
    <w:lvl w:ilvl="8" w:tplc="37244FC8">
      <w:start w:val="1"/>
      <w:numFmt w:val="bullet"/>
      <w:suff w:val="tab"/>
      <w:lvlText w:val="·"/>
      <w:lvlJc w:val="left"/>
      <w:pPr>
        <w:ind w:hanging="360" w:left="6480"/>
      </w:pPr>
      <w:rPr>
        <w:rFonts w:ascii="Symbol" w:hAnsi="Symbol"/>
      </w:rPr>
    </w:lvl>
  </w:abstractNum>
  <w:abstractNum w:abstractNumId="86">
    <w:nsid w:val="3AC8A8B2"/>
    <w:multiLevelType w:val="hybridMultilevel"/>
    <w:lvl w:ilvl="0" w:tplc="06253C47">
      <w:start w:val="1"/>
      <w:numFmt w:val="bullet"/>
      <w:suff w:val="tab"/>
      <w:lvlText w:val="·"/>
      <w:lvlJc w:val="left"/>
      <w:pPr>
        <w:ind w:hanging="360" w:left="720"/>
      </w:pPr>
      <w:rPr>
        <w:rFonts w:ascii="Symbol" w:hAnsi="Symbol" w:cs="Symbol" w:eastAsia="Symbol"/>
      </w:rPr>
    </w:lvl>
    <w:lvl w:ilvl="1" w:tplc="1547B558">
      <w:start w:val="1"/>
      <w:numFmt w:val="bullet"/>
      <w:suff w:val="tab"/>
      <w:lvlText w:val="o"/>
      <w:lvlJc w:val="left"/>
      <w:pPr>
        <w:ind w:hanging="360" w:left="1440"/>
      </w:pPr>
      <w:rPr>
        <w:rFonts w:ascii="Symbol" w:hAnsi="Symbol"/>
      </w:rPr>
    </w:lvl>
    <w:lvl w:ilvl="2" w:tplc="63047844">
      <w:start w:val="1"/>
      <w:numFmt w:val="bullet"/>
      <w:suff w:val="tab"/>
      <w:lvlText w:val="·"/>
      <w:lvlJc w:val="left"/>
      <w:pPr>
        <w:ind w:hanging="360" w:left="2160"/>
      </w:pPr>
      <w:rPr>
        <w:rFonts w:ascii="Symbol" w:hAnsi="Symbol"/>
      </w:rPr>
    </w:lvl>
    <w:lvl w:ilvl="3" w:tplc="27A96C1B">
      <w:start w:val="1"/>
      <w:numFmt w:val="bullet"/>
      <w:suff w:val="tab"/>
      <w:lvlText w:val="o"/>
      <w:lvlJc w:val="left"/>
      <w:pPr>
        <w:ind w:hanging="360" w:left="2880"/>
      </w:pPr>
      <w:rPr>
        <w:rFonts w:ascii="Symbol" w:hAnsi="Symbol"/>
      </w:rPr>
    </w:lvl>
    <w:lvl w:ilvl="4" w:tplc="3B8383D4">
      <w:start w:val="1"/>
      <w:numFmt w:val="bullet"/>
      <w:suff w:val="tab"/>
      <w:lvlText w:val="·"/>
      <w:lvlJc w:val="left"/>
      <w:pPr>
        <w:ind w:hanging="360" w:left="3600"/>
      </w:pPr>
      <w:rPr>
        <w:rFonts w:ascii="Symbol" w:hAnsi="Symbol"/>
      </w:rPr>
    </w:lvl>
    <w:lvl w:ilvl="5" w:tplc="327C5405">
      <w:start w:val="1"/>
      <w:numFmt w:val="bullet"/>
      <w:suff w:val="tab"/>
      <w:lvlText w:val="o"/>
      <w:lvlJc w:val="left"/>
      <w:pPr>
        <w:ind w:hanging="360" w:left="4320"/>
      </w:pPr>
      <w:rPr>
        <w:rFonts w:ascii="Symbol" w:hAnsi="Symbol"/>
      </w:rPr>
    </w:lvl>
    <w:lvl w:ilvl="6" w:tplc="4FD43E60">
      <w:start w:val="1"/>
      <w:numFmt w:val="bullet"/>
      <w:suff w:val="tab"/>
      <w:lvlText w:val="·"/>
      <w:lvlJc w:val="left"/>
      <w:pPr>
        <w:ind w:hanging="360" w:left="5040"/>
      </w:pPr>
      <w:rPr>
        <w:rFonts w:ascii="Symbol" w:hAnsi="Symbol"/>
      </w:rPr>
    </w:lvl>
    <w:lvl w:ilvl="7" w:tplc="20F44A87">
      <w:start w:val="1"/>
      <w:numFmt w:val="bullet"/>
      <w:suff w:val="tab"/>
      <w:lvlText w:val="o"/>
      <w:lvlJc w:val="left"/>
      <w:pPr>
        <w:ind w:hanging="360" w:left="5760"/>
      </w:pPr>
      <w:rPr>
        <w:rFonts w:ascii="Symbol" w:hAnsi="Symbol"/>
      </w:rPr>
    </w:lvl>
    <w:lvl w:ilvl="8" w:tplc="1D6155B5">
      <w:start w:val="1"/>
      <w:numFmt w:val="bullet"/>
      <w:suff w:val="tab"/>
      <w:lvlText w:val="·"/>
      <w:lvlJc w:val="left"/>
      <w:pPr>
        <w:ind w:hanging="360" w:left="6480"/>
      </w:pPr>
      <w:rPr>
        <w:rFonts w:ascii="Symbol" w:hAnsi="Symbol"/>
      </w:rPr>
    </w:lvl>
  </w:abstractNum>
  <w:num w:numId="1">
    <w:abstractNumId w:val="41"/>
  </w:num>
  <w:num w:numId="2">
    <w:abstractNumId w:val="35"/>
  </w:num>
  <w:num w:numId="3">
    <w:abstractNumId w:val="39"/>
  </w:num>
  <w:num w:numId="4">
    <w:abstractNumId w:val="13"/>
  </w:num>
  <w:num w:numId="5">
    <w:abstractNumId w:val="31"/>
  </w:num>
  <w:num w:numId="6">
    <w:abstractNumId w:val="19"/>
  </w:num>
  <w:num w:numId="7">
    <w:abstractNumId w:val="1"/>
  </w:num>
  <w:num w:numId="8">
    <w:abstractNumId w:val="8"/>
  </w:num>
  <w:num w:numId="9">
    <w:abstractNumId w:val="21"/>
  </w:num>
  <w:num w:numId="10">
    <w:abstractNumId w:val="22"/>
  </w:num>
  <w:num w:numId="11">
    <w:abstractNumId w:val="25"/>
  </w:num>
  <w:num w:numId="12">
    <w:abstractNumId w:val="20"/>
  </w:num>
  <w:num w:numId="13">
    <w:abstractNumId w:val="4"/>
  </w:num>
  <w:num w:numId="14">
    <w:abstractNumId w:val="29"/>
  </w:num>
  <w:num w:numId="15">
    <w:abstractNumId w:val="37"/>
  </w:num>
  <w:num w:numId="16">
    <w:abstractNumId w:val="30"/>
  </w:num>
  <w:num w:numId="17">
    <w:abstractNumId w:val="10"/>
  </w:num>
  <w:num w:numId="18">
    <w:abstractNumId w:val="11"/>
  </w:num>
  <w:num w:numId="19">
    <w:abstractNumId w:val="17"/>
  </w:num>
  <w:num w:numId="20">
    <w:abstractNumId w:val="43"/>
  </w:num>
  <w:num w:numId="21">
    <w:abstractNumId w:val="27"/>
  </w:num>
  <w:num w:numId="22">
    <w:abstractNumId w:val="33"/>
  </w:num>
  <w:num w:numId="23">
    <w:abstractNumId w:val="38"/>
  </w:num>
  <w:num w:numId="24">
    <w:abstractNumId w:val="40"/>
  </w:num>
  <w:num w:numId="25">
    <w:abstractNumId w:val="24"/>
  </w:num>
  <w:num w:numId="26">
    <w:abstractNumId w:val="6"/>
  </w:num>
  <w:num w:numId="27">
    <w:abstractNumId w:val="0"/>
  </w:num>
  <w:num w:numId="28">
    <w:abstractNumId w:val="4"/>
  </w:num>
  <w:num w:numId="29">
    <w:abstractNumId w:val="2"/>
  </w:num>
  <w:num w:numId="30">
    <w:abstractNumId w:val="15"/>
  </w:num>
  <w:num w:numId="31">
    <w:abstractNumId w:val="32"/>
  </w:num>
  <w:num w:numId="32">
    <w:abstractNumId w:val="16"/>
  </w:num>
  <w:num w:numId="33">
    <w:abstractNumId w:val="12"/>
  </w:num>
  <w:num w:numId="34">
    <w:abstractNumId w:val="7"/>
  </w:num>
  <w:num w:numId="35">
    <w:abstractNumId w:val="23"/>
  </w:num>
  <w:num w:numId="36">
    <w:abstractNumId w:val="34"/>
  </w:num>
  <w:num w:numId="37">
    <w:abstractNumId w:val="14"/>
  </w:num>
  <w:num w:numId="38">
    <w:abstractNumId w:val="3"/>
  </w:num>
  <w:num w:numId="39">
    <w:abstractNumId w:val="42"/>
  </w:num>
  <w:num w:numId="40">
    <w:abstractNumId w:val="9"/>
  </w:num>
  <w:num w:numId="41">
    <w:abstractNumId w:val="36"/>
  </w:num>
  <w:num w:numId="42">
    <w:abstractNumId w:val="26"/>
  </w:num>
  <w:num w:numId="43">
    <w:abstractNumId w:val="28"/>
  </w:num>
  <w:num w:numId="44">
    <w:abstractNumId w:val="18"/>
  </w:num>
  <w:num w:numId="45">
    <w:abstractNumId w:val="5"/>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bering>
</file>

<file path=word/settings.xml><?xml version="1.0" encoding="utf-8"?>
<w:settings xmlns:w="http://schemas.openxmlformats.org/wordprocessingml/2006/main">
  <w:displayBackgroundShape w:val="0"/>
  <w:defaultTabStop w:val="480"/>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Calibri"/>
        <w:sz w:val="20"/>
        <w:szCs w:val="20"/>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rFonts w:ascii="Times New Roman" w:hAnsi="Times New Roman" w:eastAsia="Times New Roman"/>
      <w:lang w:bidi="he-IL"/>
    </w:rPr>
  </w:style>
  <w:style w:type="paragraph" w:styleId="P1">
    <w:name w:val="Heading 1"/>
    <w:basedOn w:val="P0"/>
    <w:next w:val="P0"/>
    <w:qFormat/>
    <w:pPr>
      <w:keepNext w:val="1"/>
      <w:outlineLvl w:val="0"/>
    </w:pPr>
    <w:rPr>
      <w:rFonts w:ascii="Arial" w:hAnsi="Arial"/>
      <w:b w:val="1"/>
      <w:bCs w:val="1"/>
    </w:rPr>
  </w:style>
  <w:style w:type="paragraph" w:styleId="P2">
    <w:name w:val="Heading 4"/>
    <w:basedOn w:val="P0"/>
    <w:next w:val="P0"/>
    <w:link w:val="C18"/>
    <w:semiHidden/>
    <w:qFormat/>
    <w:pPr>
      <w:keepNext w:val="1"/>
      <w:keepLines w:val="1"/>
      <w:spacing w:before="40" w:beforeAutospacing="0" w:afterAutospacing="0"/>
      <w:outlineLvl w:val="3"/>
    </w:pPr>
    <w:rPr>
      <w:rFonts w:asciiTheme="majorHAnsi" w:hAnsiTheme="majorHAnsi" w:cstheme="majorBidi" w:eastAsiaTheme="majorEastAsia"/>
      <w:i w:val="1"/>
      <w:iCs w:val="1"/>
      <w:color w:val="2E75B5" w:themeColor="accent1" w:themeShade="BF"/>
    </w:rPr>
  </w:style>
  <w:style w:type="paragraph" w:styleId="P3">
    <w:name w:val="Heading 5"/>
    <w:basedOn w:val="P0"/>
    <w:next w:val="P0"/>
    <w:link w:val="C14"/>
    <w:semiHidden/>
    <w:qFormat/>
    <w:pPr>
      <w:keepNext w:val="1"/>
      <w:keepLines w:val="1"/>
      <w:spacing w:before="200" w:beforeAutospacing="0" w:afterAutospacing="0"/>
      <w:outlineLvl w:val="4"/>
    </w:pPr>
    <w:rPr>
      <w:rFonts w:ascii="Cambria" w:hAnsi="Cambria"/>
      <w:color w:val="243F60"/>
    </w:rPr>
  </w:style>
  <w:style w:type="paragraph" w:styleId="P4">
    <w:name w:val="Heading 6"/>
    <w:basedOn w:val="P0"/>
    <w:next w:val="P0"/>
    <w:qFormat/>
    <w:pPr>
      <w:keepNext w:val="1"/>
      <w:keepLines w:val="1"/>
      <w:spacing w:before="200" w:beforeAutospacing="0" w:afterAutospacing="0"/>
      <w:outlineLvl w:val="5"/>
    </w:pPr>
    <w:rPr>
      <w:rFonts w:ascii="Cambria" w:hAnsi="Cambria"/>
      <w:i w:val="1"/>
      <w:iCs w:val="1"/>
      <w:color w:val="243F60"/>
    </w:rPr>
  </w:style>
  <w:style w:type="paragraph" w:styleId="P5">
    <w:name w:val="Header"/>
    <w:aliases w:val="Unterstreichen,Unterstreichen Char"/>
    <w:basedOn w:val="P0"/>
    <w:link w:val="C15"/>
    <w:pPr>
      <w:tabs>
        <w:tab w:val="center" w:pos="4536" w:leader="none"/>
        <w:tab w:val="right" w:pos="9072" w:leader="none"/>
      </w:tabs>
    </w:pPr>
    <w:rPr/>
  </w:style>
  <w:style w:type="paragraph" w:styleId="P6">
    <w:name w:val="Plain Text"/>
    <w:basedOn w:val="P0"/>
    <w:semiHidden/>
    <w:pPr/>
    <w:rPr>
      <w:rFonts w:ascii="Courier New" w:hAnsi="Courier New"/>
    </w:rPr>
  </w:style>
  <w:style w:type="paragraph" w:styleId="P7">
    <w:name w:val="Body Text 3"/>
    <w:basedOn w:val="P0"/>
    <w:semiHidden/>
    <w:pPr/>
    <w:rPr>
      <w:rFonts w:ascii="Arial" w:hAnsi="Arial" w:cs="Arial"/>
      <w:color w:val="FF0000"/>
    </w:rPr>
  </w:style>
  <w:style w:type="paragraph" w:styleId="P8">
    <w:name w:val="Footer"/>
    <w:basedOn w:val="P0"/>
    <w:pPr>
      <w:tabs>
        <w:tab w:val="center" w:pos="4536" w:leader="none"/>
        <w:tab w:val="right" w:pos="9072" w:leader="none"/>
      </w:tabs>
    </w:pPr>
    <w:rPr/>
  </w:style>
  <w:style w:type="paragraph" w:styleId="P9">
    <w:name w:val="Balloon Text"/>
    <w:basedOn w:val="P0"/>
    <w:semiHidden/>
    <w:pPr/>
    <w:rPr>
      <w:rFonts w:ascii="Tahoma" w:hAnsi="Tahoma" w:cs="Tahoma"/>
      <w:sz w:val="16"/>
      <w:szCs w:val="16"/>
    </w:rPr>
  </w:style>
  <w:style w:type="paragraph" w:styleId="P10">
    <w:name w:val="List Paragraph"/>
    <w:basedOn w:val="P0"/>
    <w:qFormat/>
    <w:pPr>
      <w:ind w:left="708"/>
    </w:pPr>
    <w:rPr/>
  </w:style>
  <w:style w:type="paragraph" w:styleId="P11">
    <w:name w:val="Body Text"/>
    <w:basedOn w:val="P0"/>
    <w:pPr>
      <w:spacing w:after="120" w:beforeAutospacing="0" w:afterAutospacing="0"/>
    </w:pPr>
    <w:rPr/>
  </w:style>
  <w:style w:type="paragraph" w:styleId="P12">
    <w:name w:val="Einrückung"/>
    <w:basedOn w:val="P0"/>
    <w:pPr>
      <w:ind w:left="680"/>
      <w:jc w:val="both"/>
    </w:pPr>
    <w:rPr>
      <w:rFonts w:ascii="Arial" w:hAnsi="Arial"/>
      <w:sz w:val="22"/>
      <w:lang w:bidi="ar-SA"/>
    </w:rPr>
  </w:style>
  <w:style w:type="paragraph" w:styleId="P13">
    <w:name w:val="StandartAbst"/>
    <w:basedOn w:val="P0"/>
    <w:pPr>
      <w:spacing w:before="40" w:after="40" w:beforeAutospacing="0" w:afterAutospacing="0"/>
    </w:pPr>
    <w:rPr>
      <w:rFonts w:ascii="FuturaLight" w:hAnsi="FuturaLight"/>
      <w:sz w:val="18"/>
      <w:lang w:bidi="ar-SA"/>
    </w:rPr>
  </w:style>
  <w:style w:type="paragraph" w:styleId="P14">
    <w:name w:val="Revision"/>
    <w:hidden/>
    <w:semiHidden/>
    <w:pPr/>
    <w:rPr>
      <w:rFonts w:ascii="Times New Roman" w:hAnsi="Times New Roman" w:eastAsia="Times New Roman"/>
      <w:lang w:bidi="he-IL"/>
    </w:rPr>
  </w:style>
  <w:style w:type="paragraph" w:styleId="P15">
    <w:name w:val="annotation text"/>
    <w:basedOn w:val="P0"/>
    <w:link w:val="C13"/>
    <w:pPr/>
    <w:rPr/>
  </w:style>
  <w:style w:type="paragraph" w:styleId="P16">
    <w:name w:val="No Spacing"/>
    <w:qFormat/>
    <w:pPr/>
    <w:rPr>
      <w:rFonts w:ascii="Times New Roman" w:hAnsi="Times New Roman" w:eastAsia="Times New Roman"/>
      <w:lang w:bidi="he-IL"/>
    </w:rPr>
  </w:style>
  <w:style w:type="paragraph" w:styleId="P17">
    <w:name w:val="Normal (Web)"/>
    <w:basedOn w:val="P0"/>
    <w:pPr>
      <w:spacing w:before="100" w:after="100" w:beforeAutospacing="1" w:afterAutospacing="1"/>
    </w:pPr>
    <w:rPr>
      <w:rFonts w:eastAsia="Calibri"/>
      <w:sz w:val="24"/>
      <w:szCs w:val="24"/>
      <w:lang w:bidi="ar-SA"/>
    </w:rPr>
  </w:style>
  <w:style w:type="paragraph" w:styleId="P18">
    <w:name w:val="Default"/>
    <w:pPr/>
    <w:rPr>
      <w:rFonts w:ascii="Arial" w:hAnsi="Arial" w:cs="Arial"/>
      <w:color w:val="000000"/>
      <w:sz w:val="24"/>
      <w:szCs w:val="24"/>
    </w:rPr>
  </w:style>
  <w:style w:type="paragraph" w:styleId="P19">
    <w:name w:val="annotation subject"/>
    <w:basedOn w:val="P15"/>
    <w:next w:val="P15"/>
    <w:link w:val="C16"/>
    <w:semiHidden/>
    <w:pPr/>
    <w:rPr>
      <w:b w:val="1"/>
      <w:bCs w:val="1"/>
    </w:rPr>
  </w:style>
  <w:style w:type="paragraph" w:styleId="P20">
    <w:name w:val="Body Text Indent 3"/>
    <w:basedOn w:val="P0"/>
    <w:link w:val="C17"/>
    <w:semiHidden/>
    <w:pPr>
      <w:spacing w:after="120" w:beforeAutospacing="0" w:afterAutospacing="0"/>
      <w:ind w:left="283"/>
    </w:pPr>
    <w:rPr>
      <w:sz w:val="16"/>
      <w:szCs w:val="16"/>
    </w:rPr>
  </w:style>
  <w:style w:type="paragraph" w:styleId="P21">
    <w:name w:val="Footnote Text"/>
    <w:link w:val="C22"/>
    <w:semiHidden/>
    <w:pPr>
      <w:spacing w:lineRule="auto" w:line="240" w:after="0" w:beforeAutospacing="0" w:afterAutospacing="0"/>
    </w:pPr>
    <w:rPr>
      <w:sz w:val="20"/>
      <w:szCs w:val="20"/>
    </w:rPr>
  </w:style>
  <w:style w:type="paragraph" w:styleId="P22">
    <w:name w:val="Endnote Text"/>
    <w:link w:val="C24"/>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Kopfzeile Zchn"/>
    <w:aliases w:val="Unterstreichen Zchn,Unterstreichen Char Zchn"/>
    <w:rPr>
      <w:rFonts w:ascii="Times New Roman" w:hAnsi="Times New Roman" w:cs="Times New Roman" w:eastAsia="Times New Roman"/>
      <w:sz w:val="20"/>
      <w:szCs w:val="20"/>
      <w:lang w:bidi="he-IL" w:eastAsia="de-DE"/>
    </w:rPr>
  </w:style>
  <w:style w:type="character" w:styleId="C4">
    <w:name w:val="Überschrift 1 Zchn"/>
    <w:rPr>
      <w:rFonts w:ascii="Arial" w:hAnsi="Arial" w:cs="Times New Roman" w:eastAsia="Times New Roman"/>
      <w:b w:val="1"/>
      <w:bCs w:val="1"/>
      <w:sz w:val="20"/>
      <w:szCs w:val="20"/>
      <w:lang w:bidi="he-IL" w:eastAsia="de-DE"/>
    </w:rPr>
  </w:style>
  <w:style w:type="character" w:styleId="C5">
    <w:name w:val="Nur Text Zchn"/>
    <w:rPr>
      <w:rFonts w:ascii="Courier New" w:hAnsi="Courier New" w:cs="Times New Roman" w:eastAsia="Times New Roman"/>
      <w:sz w:val="20"/>
      <w:szCs w:val="20"/>
      <w:lang w:bidi="he-IL" w:eastAsia="de-DE"/>
    </w:rPr>
  </w:style>
  <w:style w:type="character" w:styleId="C6">
    <w:name w:val="Textkörper 3 Zchn"/>
    <w:rPr>
      <w:rFonts w:ascii="Arial" w:hAnsi="Arial" w:cs="Arial" w:eastAsia="Times New Roman"/>
      <w:color w:val="FF0000"/>
      <w:sz w:val="20"/>
      <w:szCs w:val="20"/>
      <w:lang w:bidi="he-IL" w:eastAsia="de-DE"/>
    </w:rPr>
  </w:style>
  <w:style w:type="character" w:styleId="C7">
    <w:name w:val="Fußzeile Zchn"/>
    <w:rPr>
      <w:rFonts w:ascii="Times New Roman" w:hAnsi="Times New Roman" w:cs="Times New Roman" w:eastAsia="Times New Roman"/>
      <w:sz w:val="20"/>
      <w:szCs w:val="20"/>
      <w:lang w:bidi="he-IL" w:eastAsia="de-DE"/>
    </w:rPr>
  </w:style>
  <w:style w:type="character" w:styleId="C8">
    <w:name w:val="Überschrift 6 Zchn"/>
    <w:semiHidden/>
    <w:rPr>
      <w:rFonts w:ascii="Cambria" w:hAnsi="Cambria" w:cs="Times New Roman" w:eastAsia="Times New Roman"/>
      <w:i w:val="1"/>
      <w:iCs w:val="1"/>
      <w:color w:val="243F60"/>
      <w:sz w:val="20"/>
      <w:szCs w:val="20"/>
      <w:lang w:bidi="he-IL" w:eastAsia="de-DE"/>
    </w:rPr>
  </w:style>
  <w:style w:type="character" w:styleId="C9">
    <w:name w:val="Page Number"/>
    <w:basedOn w:val="C0"/>
    <w:semiHidden/>
    <w:rPr/>
  </w:style>
  <w:style w:type="character" w:styleId="C10">
    <w:name w:val="Sprechblasentext Zchn"/>
    <w:semiHidden/>
    <w:rPr>
      <w:rFonts w:ascii="Tahoma" w:hAnsi="Tahoma" w:cs="Tahoma" w:eastAsia="Times New Roman"/>
      <w:sz w:val="16"/>
      <w:szCs w:val="16"/>
      <w:lang w:bidi="he-IL" w:eastAsia="de-DE"/>
    </w:rPr>
  </w:style>
  <w:style w:type="character" w:styleId="C11">
    <w:name w:val="Textkörper Zchn"/>
    <w:rPr>
      <w:rFonts w:ascii="Times New Roman" w:hAnsi="Times New Roman" w:eastAsia="Times New Roman"/>
      <w:lang w:bidi="he-IL"/>
    </w:rPr>
  </w:style>
  <w:style w:type="character" w:styleId="C12">
    <w:name w:val="annotation reference"/>
    <w:semiHidden/>
    <w:rPr>
      <w:sz w:val="16"/>
      <w:szCs w:val="16"/>
    </w:rPr>
  </w:style>
  <w:style w:type="character" w:styleId="C13">
    <w:name w:val="Comment Text Char"/>
    <w:link w:val="P15"/>
    <w:rPr>
      <w:rFonts w:ascii="Times New Roman" w:hAnsi="Times New Roman" w:eastAsia="Times New Roman"/>
      <w:lang w:bidi="he-IL"/>
    </w:rPr>
  </w:style>
  <w:style w:type="character" w:styleId="C14">
    <w:name w:val="Heading 5 Char"/>
    <w:link w:val="P3"/>
    <w:semiHidden/>
    <w:rPr>
      <w:rFonts w:ascii="Cambria" w:hAnsi="Cambria" w:cs="Times New Roman" w:eastAsia="Times New Roman"/>
      <w:color w:val="243F60"/>
      <w:lang w:bidi="he-IL"/>
    </w:rPr>
  </w:style>
  <w:style w:type="character" w:styleId="C15">
    <w:name w:val="Header Char"/>
    <w:aliases w:val="Unterstreichen Char1,Unterstreichen Char Char"/>
    <w:link w:val="P5"/>
    <w:rPr>
      <w:rFonts w:ascii="Times New Roman" w:hAnsi="Times New Roman" w:eastAsia="Times New Roman"/>
      <w:lang w:bidi="he-IL"/>
    </w:rPr>
  </w:style>
  <w:style w:type="character" w:styleId="C16">
    <w:name w:val="Comment Subject Char"/>
    <w:basedOn w:val="C13"/>
    <w:link w:val="P19"/>
    <w:semiHidden/>
    <w:rPr>
      <w:rFonts w:ascii="Times New Roman" w:hAnsi="Times New Roman" w:eastAsia="Times New Roman"/>
      <w:b w:val="1"/>
      <w:bCs w:val="1"/>
      <w:lang w:bidi="he-IL"/>
    </w:rPr>
  </w:style>
  <w:style w:type="character" w:styleId="C17">
    <w:name w:val="Body Text Indent 3 Char"/>
    <w:basedOn w:val="C0"/>
    <w:link w:val="P20"/>
    <w:semiHidden/>
    <w:rPr>
      <w:rFonts w:ascii="Times New Roman" w:hAnsi="Times New Roman" w:eastAsia="Times New Roman"/>
      <w:sz w:val="16"/>
      <w:szCs w:val="16"/>
      <w:lang w:bidi="he-IL"/>
    </w:rPr>
  </w:style>
  <w:style w:type="character" w:styleId="C18">
    <w:name w:val="Heading 4 Char"/>
    <w:basedOn w:val="C0"/>
    <w:link w:val="P2"/>
    <w:semiHidden/>
    <w:rPr>
      <w:rFonts w:asciiTheme="majorHAnsi" w:hAnsiTheme="majorHAnsi" w:cstheme="majorBidi" w:eastAsiaTheme="majorEastAsia"/>
      <w:i w:val="1"/>
      <w:iCs w:val="1"/>
      <w:color w:val="2E75B5" w:themeColor="accent1" w:themeShade="BF"/>
      <w:lang w:bidi="he-IL"/>
    </w:rPr>
  </w:style>
  <w:style w:type="character" w:styleId="C19">
    <w:name w:val="Unresolved Mention1"/>
    <w:basedOn w:val="C0"/>
    <w:semiHidden/>
    <w:rPr>
      <w:color w:val="605E5C"/>
      <w:shd w:val="clear" w:color="auto" w:fill="E1DFDD"/>
    </w:rPr>
  </w:style>
  <w:style w:type="character" w:styleId="C20">
    <w:name w:val="FollowedHyperlink"/>
    <w:basedOn w:val="C0"/>
    <w:semiHidden/>
    <w:rPr>
      <w:color w:val="954F72" w:themeColor="followedHyperlink"/>
      <w:u w:val="single"/>
    </w:rPr>
  </w:style>
  <w:style w:type="character" w:styleId="C21">
    <w:name w:val="Footnote Reference"/>
    <w:semiHidden/>
    <w:rPr>
      <w:vertAlign w:val="superscript"/>
    </w:rPr>
  </w:style>
  <w:style w:type="character" w:styleId="C22">
    <w:name w:val="Footnote Text Char"/>
    <w:link w:val="P21"/>
    <w:semiHidden/>
    <w:rPr>
      <w:sz w:val="20"/>
      <w:szCs w:val="20"/>
    </w:rPr>
  </w:style>
  <w:style w:type="character" w:styleId="C23">
    <w:name w:val="Endnote Reference"/>
    <w:semiHidden/>
    <w:rPr>
      <w:vertAlign w:val="superscript"/>
    </w:rPr>
  </w:style>
  <w:style w:type="character" w:styleId="C24">
    <w:name w:val="Endnote Text Char"/>
    <w:link w:val="P22"/>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Grid"/>
    <w:basedOn w:val="T0"/>
    <w:rPr>
      <w:sz w:val="22"/>
      <w:szCs w:val="22"/>
      <w:lang w:eastAsia="en-US"/>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www.leitlinienprogramm-onkologie.de" TargetMode="External" /><Relationship Id="R4" Type="http://schemas.openxmlformats.org/officeDocument/2006/relationships/hyperlink" Target="https://www.krebsgesellschaft.de/zertdokumente.html" TargetMode="External" /><Relationship Id="R5" Type="http://schemas.openxmlformats.org/officeDocument/2006/relationships/hyperlink" Target="www.onkozert.de" TargetMode="External" /><Relationship Id="R6" Type="http://schemas.openxmlformats.org/officeDocument/2006/relationships/hyperlink" Target="https://www.krebsgesellschaft.de/zertdokumente.html" TargetMode="External" /><Relationship Id="R7" Type="http://schemas.openxmlformats.org/officeDocument/2006/relationships/hyperlink" Target="www.onkozert.de" TargetMode="External" /><Relationship Id="R8" Type="http://schemas.openxmlformats.org/officeDocument/2006/relationships/hyperlink" Target="about:blank" TargetMode="External" /><Relationship Id="R9" Type="http://schemas.openxmlformats.org/officeDocument/2006/relationships/hyperlink" Target="about:blank"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7272e-e06d-46ba-8d93-8dad24ee1b76}">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2022-06-29T09:33:00Z</dcterms:created>
  <cp:lastPrinted>2022-09-26T14:54:00Z</cp:lastPrinted>
  <dcterms:modified xsi:type="dcterms:W3CDTF">2024-11-21T10:21:01Z</dcterms:modified>
  <cp:revision>45</cp:revision>
  <dc:subject>Vers H1, 16.08.2024</dc:subject>
  <dc:title>eb_mnoz-H1_240816.docx</dc:title>
  <cp:version>H1</cp:version>
</cp:coreProperties>
</file>